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b/>
          <w:sz w:val="24"/>
          <w:szCs w:val="24"/>
          <w:lang w:eastAsia="fr-FR"/>
        </w:rPr>
        <w:t xml:space="preserve">Annexe 7.6 Tempéraments dorés </w:t>
      </w:r>
      <w:r w:rsidRPr="00055F03">
        <w:rPr>
          <w:rFonts w:ascii="Times New Roman" w:eastAsia="Times New Roman" w:hAnsi="Times New Roman" w:cs="Times New Roman"/>
          <w:sz w:val="24"/>
          <w:szCs w:val="24"/>
          <w:lang w:eastAsia="fr-FR"/>
        </w:rPr>
        <w:t>(fiction récréative à lecture facultative)</w:t>
      </w:r>
    </w:p>
    <w:p w:rsidR="00055F03" w:rsidRPr="00055F03" w:rsidRDefault="00055F03" w:rsidP="00055F03">
      <w:pPr>
        <w:spacing w:after="0" w:line="240" w:lineRule="auto"/>
        <w:jc w:val="both"/>
        <w:rPr>
          <w:rFonts w:ascii="Times New Roman" w:eastAsia="Times New Roman" w:hAnsi="Times New Roman" w:cs="Times New Roman"/>
          <w:b/>
          <w:sz w:val="24"/>
          <w:szCs w:val="24"/>
          <w:lang w:eastAsia="fr-FR"/>
        </w:rPr>
      </w:pP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Autorisons-nous un voyage au domaine du rêve et de l’expérimentation. Nous avons jusqu’à présent recherché un système d’accord impliquant la valeur Φ. Je ne me suis jamais lassé d’accorder des pianos ou d’autres instruments du</w:t>
      </w:r>
      <w:r w:rsidR="003526F6">
        <w:rPr>
          <w:rFonts w:ascii="Times New Roman" w:eastAsia="Times New Roman" w:hAnsi="Times New Roman" w:cs="Times New Roman"/>
          <w:sz w:val="24"/>
          <w:szCs w:val="24"/>
          <w:lang w:eastAsia="fr-FR"/>
        </w:rPr>
        <w:t xml:space="preserve"> reste, même si pour ces autres</w:t>
      </w:r>
      <w:r w:rsidRPr="00055F03">
        <w:rPr>
          <w:rFonts w:ascii="Times New Roman" w:eastAsia="Times New Roman" w:hAnsi="Times New Roman" w:cs="Times New Roman"/>
          <w:sz w:val="24"/>
          <w:szCs w:val="24"/>
          <w:lang w:eastAsia="fr-FR"/>
        </w:rPr>
        <w:t xml:space="preserve"> l’exercice puisse paraître plus banal. J’éprouve un réel plaisir à réaliser cet équilibre. Mais des questions subsistent. De combien ai-je agrandi les intervalles de sixtes mineures lors de cette première remise en cause ? De combien est-il possible de les agrandir sans déséquilibrer l’échelle ? Jusqu’où peut-on « étirer » la sixte mineure et modifier la tierce qui lui correspond, et en conséquence l’octave qui résulte de leur somme ? D’où nous vient, en dehors du fait inharmonique que nous allons bientôt aborder, ce besoin de dilater les octaves vers l’aigu et inversement mais plus légèrement vers le grave</w:t>
      </w:r>
      <w:r w:rsidRPr="00055F03">
        <w:rPr>
          <w:rFonts w:ascii="Times New Roman" w:eastAsia="Times New Roman" w:hAnsi="Times New Roman" w:cs="Times New Roman"/>
          <w:sz w:val="24"/>
          <w:szCs w:val="24"/>
          <w:vertAlign w:val="superscript"/>
          <w:lang w:eastAsia="fr-FR"/>
        </w:rPr>
        <w:footnoteReference w:id="1"/>
      </w:r>
      <w:r w:rsidRPr="00055F03">
        <w:rPr>
          <w:rFonts w:ascii="Times New Roman" w:eastAsia="Times New Roman" w:hAnsi="Times New Roman" w:cs="Times New Roman"/>
          <w:sz w:val="24"/>
          <w:szCs w:val="24"/>
          <w:lang w:eastAsia="fr-FR"/>
        </w:rPr>
        <w:t xml:space="preserve"> ? </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Houten et </w:t>
      </w:r>
      <w:proofErr w:type="spellStart"/>
      <w:r w:rsidRPr="00055F03">
        <w:rPr>
          <w:rFonts w:ascii="Times New Roman" w:eastAsia="Times New Roman" w:hAnsi="Times New Roman" w:cs="Times New Roman"/>
          <w:sz w:val="24"/>
          <w:szCs w:val="24"/>
          <w:lang w:eastAsia="fr-FR"/>
        </w:rPr>
        <w:t>Basberger</w:t>
      </w:r>
      <w:proofErr w:type="spellEnd"/>
      <w:r w:rsidRPr="00055F03">
        <w:rPr>
          <w:rFonts w:ascii="Times New Roman" w:eastAsia="Times New Roman" w:hAnsi="Times New Roman" w:cs="Times New Roman"/>
          <w:sz w:val="24"/>
          <w:szCs w:val="24"/>
          <w:vertAlign w:val="superscript"/>
          <w:lang w:eastAsia="fr-FR"/>
        </w:rPr>
        <w:footnoteReference w:id="2"/>
      </w:r>
      <w:r w:rsidRPr="00055F03">
        <w:rPr>
          <w:rFonts w:ascii="Times New Roman" w:eastAsia="Times New Roman" w:hAnsi="Times New Roman" w:cs="Times New Roman"/>
          <w:sz w:val="24"/>
          <w:szCs w:val="24"/>
          <w:lang w:eastAsia="fr-FR"/>
        </w:rPr>
        <w:t xml:space="preserve"> ont bien montré à quel point il importait pour Jean Sébastien Bach de lier musique et nombre. Par exemple, dans le </w:t>
      </w:r>
      <w:r w:rsidRPr="00055F03">
        <w:rPr>
          <w:rFonts w:ascii="Times New Roman" w:eastAsia="Times New Roman" w:hAnsi="Times New Roman" w:cs="Times New Roman"/>
          <w:i/>
          <w:sz w:val="24"/>
          <w:szCs w:val="24"/>
          <w:lang w:eastAsia="fr-FR"/>
        </w:rPr>
        <w:t>Prélude et fugue n°1 en ut majeur</w:t>
      </w:r>
      <w:r w:rsidRPr="00055F03">
        <w:rPr>
          <w:rFonts w:ascii="Times New Roman" w:eastAsia="Times New Roman" w:hAnsi="Times New Roman" w:cs="Times New Roman"/>
          <w:sz w:val="24"/>
          <w:szCs w:val="24"/>
          <w:lang w:eastAsia="fr-FR"/>
        </w:rPr>
        <w:t xml:space="preserve"> du Clavier Bien Tempéré, les traces ne manquent pas pour illustrer la volonté du compositeur d’introduire le nombre dans ses compositions :</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Le prélude totalise 549 notes, la fugue 734 (…) donc 1283 = Bach [car a=1 b=2 c=3…h=8]</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Le thème de la fugue se compose de 14 notes = Bach [car 1+2+3+8 = 14]</w:t>
      </w: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Ainsi de suite…</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Bien des compositeurs</w:t>
      </w:r>
      <w:r w:rsidRPr="00055F03">
        <w:rPr>
          <w:rFonts w:ascii="Times New Roman" w:eastAsia="Times New Roman" w:hAnsi="Times New Roman" w:cs="Times New Roman"/>
          <w:sz w:val="24"/>
          <w:szCs w:val="24"/>
          <w:vertAlign w:val="superscript"/>
          <w:lang w:eastAsia="fr-FR"/>
        </w:rPr>
        <w:footnoteReference w:id="3"/>
      </w:r>
      <w:r w:rsidRPr="00055F03">
        <w:rPr>
          <w:rFonts w:ascii="Times New Roman" w:eastAsia="Times New Roman" w:hAnsi="Times New Roman" w:cs="Times New Roman"/>
          <w:sz w:val="24"/>
          <w:szCs w:val="24"/>
          <w:lang w:eastAsia="fr-FR"/>
        </w:rPr>
        <w:t xml:space="preserve">, Bach quasi systématiquement, ont recouru au nombre d’or dans leurs compositions, même si l’usage qu’ils firent de ce rapport se cantonna le plus souvent à la structuration des œuvres, à leur architecture, convaincus qu’ils étaient que cette proportion particulière intervenait déjà dans la musique. En effet, il existe un lien étroit entre les rapports de fréquences qui se déduisent notamment de la gamme de Zarlino. Cette gamme dite aussi « naturelle » ou encore « gamme des physiciens » comporte cependant des rapports d’intervalles communs avec la gamme de Pythagore : unisson 1/1 ; octave 2/1 ; quinte 3/2 et quarte 4/3. L’originalité réside dès lors dans les rapports de tierce mineure 6/5 ; tierce majeure 5/4 ; sixte mineure 8/5 et sixte majeure 5/3. Ces rapports produisent par eux-mêmes une suite numériquement esthétique, qui évoque immanquablement le début de celle de </w:t>
      </w:r>
      <w:proofErr w:type="spellStart"/>
      <w:r w:rsidRPr="00055F03">
        <w:rPr>
          <w:rFonts w:ascii="Times New Roman" w:eastAsia="Times New Roman" w:hAnsi="Times New Roman" w:cs="Times New Roman"/>
          <w:sz w:val="24"/>
          <w:szCs w:val="24"/>
          <w:lang w:eastAsia="fr-FR"/>
        </w:rPr>
        <w:t>Fibonacci</w:t>
      </w:r>
      <w:proofErr w:type="spellEnd"/>
      <w:r w:rsidRPr="00055F03">
        <w:rPr>
          <w:rFonts w:ascii="Times New Roman" w:eastAsia="Times New Roman" w:hAnsi="Times New Roman" w:cs="Times New Roman"/>
          <w:sz w:val="24"/>
          <w:szCs w:val="24"/>
          <w:lang w:eastAsia="fr-FR"/>
        </w:rPr>
        <w:t>, 1, 1, 2, 3, 5, 8…d’où l’idée de la présence du nombre d’or.</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57"/>
      </w:tblGrid>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ind w:left="-33"/>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Unisson</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1/1</w:t>
            </w:r>
          </w:p>
        </w:tc>
      </w:tr>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Octave</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2/1</w:t>
            </w:r>
          </w:p>
        </w:tc>
      </w:tr>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Quinte</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3/2</w:t>
            </w:r>
          </w:p>
        </w:tc>
      </w:tr>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Quarte</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4/3</w:t>
            </w:r>
          </w:p>
        </w:tc>
      </w:tr>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Tierce mineure</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5/4</w:t>
            </w:r>
          </w:p>
        </w:tc>
      </w:tr>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Tierce majeure</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6/5</w:t>
            </w:r>
          </w:p>
        </w:tc>
      </w:tr>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Sixte mineure</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8/5</w:t>
            </w:r>
          </w:p>
        </w:tc>
      </w:tr>
      <w:tr w:rsidR="00055F03" w:rsidRPr="00055F03" w:rsidTr="003526F6">
        <w:tc>
          <w:tcPr>
            <w:tcW w:w="1951"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Sixte majeure</w:t>
            </w:r>
          </w:p>
        </w:tc>
        <w:tc>
          <w:tcPr>
            <w:tcW w:w="1757" w:type="dxa"/>
            <w:shd w:val="clear" w:color="auto" w:fill="auto"/>
          </w:tcPr>
          <w:p w:rsidR="00055F03" w:rsidRPr="00055F03" w:rsidRDefault="00055F03" w:rsidP="00055F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5/3</w:t>
            </w:r>
          </w:p>
        </w:tc>
      </w:tr>
    </w:tbl>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lastRenderedPageBreak/>
        <w:t xml:space="preserve">Toujours inspirée de </w:t>
      </w:r>
      <w:proofErr w:type="spellStart"/>
      <w:r w:rsidRPr="00055F03">
        <w:rPr>
          <w:rFonts w:ascii="Times New Roman" w:eastAsia="Times New Roman" w:hAnsi="Times New Roman" w:cs="Times New Roman"/>
          <w:sz w:val="24"/>
          <w:szCs w:val="24"/>
          <w:lang w:eastAsia="fr-FR"/>
        </w:rPr>
        <w:t>Fibonacci</w:t>
      </w:r>
      <w:proofErr w:type="spellEnd"/>
      <w:r w:rsidRPr="00055F03">
        <w:rPr>
          <w:rFonts w:ascii="Times New Roman" w:eastAsia="Times New Roman" w:hAnsi="Times New Roman" w:cs="Times New Roman"/>
          <w:sz w:val="24"/>
          <w:szCs w:val="24"/>
          <w:lang w:eastAsia="fr-FR"/>
        </w:rPr>
        <w:t xml:space="preserve">, une autre méthode a consisté pour les compositeurs à dorer leur œuvre, privilégiant des intervalles dont le nombre de demi-tons apparaît dans la fameuse suite. </w:t>
      </w: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tbl>
      <w:tblPr>
        <w:tblW w:w="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0"/>
      </w:tblGrid>
      <w:tr w:rsidR="00055F03" w:rsidRPr="00055F03" w:rsidTr="003526F6">
        <w:trPr>
          <w:jc w:val="center"/>
        </w:trPr>
        <w:tc>
          <w:tcPr>
            <w:tcW w:w="27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Seconde mineure</w:t>
            </w:r>
          </w:p>
        </w:tc>
        <w:tc>
          <w:tcPr>
            <w:tcW w:w="9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w:t>
            </w:r>
          </w:p>
        </w:tc>
      </w:tr>
      <w:tr w:rsidR="00055F03" w:rsidRPr="00055F03" w:rsidTr="003526F6">
        <w:trPr>
          <w:jc w:val="center"/>
        </w:trPr>
        <w:tc>
          <w:tcPr>
            <w:tcW w:w="27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Seconde majeure</w:t>
            </w:r>
          </w:p>
        </w:tc>
        <w:tc>
          <w:tcPr>
            <w:tcW w:w="9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2</w:t>
            </w:r>
          </w:p>
        </w:tc>
      </w:tr>
      <w:tr w:rsidR="00055F03" w:rsidRPr="00055F03" w:rsidTr="003526F6">
        <w:trPr>
          <w:jc w:val="center"/>
        </w:trPr>
        <w:tc>
          <w:tcPr>
            <w:tcW w:w="27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Tierce mineure</w:t>
            </w:r>
          </w:p>
        </w:tc>
        <w:tc>
          <w:tcPr>
            <w:tcW w:w="9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w:t>
            </w:r>
          </w:p>
        </w:tc>
      </w:tr>
      <w:tr w:rsidR="00055F03" w:rsidRPr="00055F03" w:rsidTr="003526F6">
        <w:trPr>
          <w:jc w:val="center"/>
        </w:trPr>
        <w:tc>
          <w:tcPr>
            <w:tcW w:w="27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Quarte</w:t>
            </w:r>
          </w:p>
        </w:tc>
        <w:tc>
          <w:tcPr>
            <w:tcW w:w="9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5</w:t>
            </w:r>
          </w:p>
        </w:tc>
      </w:tr>
      <w:tr w:rsidR="00055F03" w:rsidRPr="00055F03" w:rsidTr="003526F6">
        <w:trPr>
          <w:jc w:val="center"/>
        </w:trPr>
        <w:tc>
          <w:tcPr>
            <w:tcW w:w="27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Sixte mineure</w:t>
            </w:r>
          </w:p>
        </w:tc>
        <w:tc>
          <w:tcPr>
            <w:tcW w:w="9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8</w:t>
            </w:r>
          </w:p>
        </w:tc>
      </w:tr>
      <w:tr w:rsidR="00055F03" w:rsidRPr="00055F03" w:rsidTr="003526F6">
        <w:trPr>
          <w:jc w:val="center"/>
        </w:trPr>
        <w:tc>
          <w:tcPr>
            <w:tcW w:w="27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Neuvième mineure</w:t>
            </w:r>
          </w:p>
        </w:tc>
        <w:tc>
          <w:tcPr>
            <w:tcW w:w="96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13</w:t>
            </w:r>
          </w:p>
        </w:tc>
      </w:tr>
    </w:tbl>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Mais à vrai dire, cette présence n’est que suggérée. En effet, hors mis le rapport 8/5 qui donne un quotient de 1,6 proche du nombre d’or, cette proportion n’apparaît pas véritablement. </w:t>
      </w:r>
      <w:r w:rsidR="003526F6">
        <w:rPr>
          <w:rFonts w:ascii="Times New Roman" w:eastAsia="Times New Roman" w:hAnsi="Times New Roman" w:cs="Times New Roman"/>
          <w:sz w:val="24"/>
          <w:szCs w:val="24"/>
          <w:lang w:eastAsia="fr-FR"/>
        </w:rPr>
        <w:t xml:space="preserve">Ce n’est que plus tard dans la fameuse série qu’il apparaîtra.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L’idée de concevoir des systèmes qui reposeraient plus sûrement sur le nombre d’or n’est pourtant pas nouvelle, </w:t>
      </w:r>
      <w:proofErr w:type="spellStart"/>
      <w:r w:rsidRPr="00055F03">
        <w:rPr>
          <w:rFonts w:ascii="Times New Roman" w:eastAsia="Times New Roman" w:hAnsi="Times New Roman" w:cs="Times New Roman"/>
          <w:sz w:val="24"/>
          <w:szCs w:val="24"/>
          <w:lang w:eastAsia="fr-FR"/>
        </w:rPr>
        <w:t>Jedrzejewski</w:t>
      </w:r>
      <w:proofErr w:type="spellEnd"/>
      <w:r w:rsidRPr="00055F03">
        <w:rPr>
          <w:rFonts w:ascii="Times New Roman" w:eastAsia="Times New Roman" w:hAnsi="Times New Roman" w:cs="Times New Roman"/>
          <w:sz w:val="24"/>
          <w:szCs w:val="24"/>
          <w:vertAlign w:val="superscript"/>
          <w:lang w:eastAsia="fr-FR"/>
        </w:rPr>
        <w:footnoteReference w:id="4"/>
      </w:r>
      <w:r w:rsidRPr="00055F03">
        <w:rPr>
          <w:rFonts w:ascii="Times New Roman" w:eastAsia="Times New Roman" w:hAnsi="Times New Roman" w:cs="Times New Roman"/>
          <w:sz w:val="24"/>
          <w:szCs w:val="24"/>
          <w:lang w:eastAsia="fr-FR"/>
        </w:rPr>
        <w:t xml:space="preserve"> nous rappelle la méthode moderne qui passe par une formule établissant la quinte du système acoustique doré, non plus à 700 cents, mais à 696 cents environ.</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W = 2 </w:t>
      </w:r>
      <w:proofErr w:type="spellStart"/>
      <w:r w:rsidRPr="00055F03">
        <w:rPr>
          <w:rFonts w:ascii="Times New Roman" w:eastAsia="Times New Roman" w:hAnsi="Times New Roman" w:cs="Times New Roman"/>
          <w:sz w:val="24"/>
          <w:szCs w:val="24"/>
          <w:lang w:eastAsia="fr-FR"/>
        </w:rPr>
        <w:t>exp</w:t>
      </w:r>
      <w:proofErr w:type="spellEnd"/>
      <w:r w:rsidRPr="00055F03">
        <w:rPr>
          <w:rFonts w:ascii="Times New Roman" w:eastAsia="Times New Roman" w:hAnsi="Times New Roman" w:cs="Times New Roman"/>
          <w:sz w:val="24"/>
          <w:szCs w:val="24"/>
          <w:lang w:eastAsia="fr-FR"/>
        </w:rPr>
        <w:t>. (15-racine de 5) / 22 = 696,214474 cents</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C’est à Jacques </w:t>
      </w:r>
      <w:proofErr w:type="spellStart"/>
      <w:r w:rsidRPr="00055F03">
        <w:rPr>
          <w:rFonts w:ascii="Times New Roman" w:eastAsia="Times New Roman" w:hAnsi="Times New Roman" w:cs="Times New Roman"/>
          <w:sz w:val="24"/>
          <w:szCs w:val="24"/>
          <w:lang w:eastAsia="fr-FR"/>
        </w:rPr>
        <w:t>Dudon</w:t>
      </w:r>
      <w:proofErr w:type="spellEnd"/>
      <w:r w:rsidRPr="00055F03">
        <w:rPr>
          <w:rFonts w:ascii="Times New Roman" w:eastAsia="Times New Roman" w:hAnsi="Times New Roman" w:cs="Times New Roman"/>
          <w:sz w:val="24"/>
          <w:szCs w:val="24"/>
          <w:vertAlign w:val="superscript"/>
          <w:lang w:eastAsia="fr-FR"/>
        </w:rPr>
        <w:footnoteReference w:id="5"/>
      </w:r>
      <w:r w:rsidRPr="00055F03">
        <w:rPr>
          <w:rFonts w:ascii="Times New Roman" w:eastAsia="Times New Roman" w:hAnsi="Times New Roman" w:cs="Times New Roman"/>
          <w:sz w:val="24"/>
          <w:szCs w:val="24"/>
          <w:lang w:eastAsia="fr-FR"/>
        </w:rPr>
        <w:t xml:space="preserve"> que nous devons une proposition de calcul de la valeur du comma doré qui découle selon l’auteur </w:t>
      </w:r>
      <w:proofErr w:type="gramStart"/>
      <w:r w:rsidRPr="00055F03">
        <w:rPr>
          <w:rFonts w:ascii="Times New Roman" w:eastAsia="Times New Roman" w:hAnsi="Times New Roman" w:cs="Times New Roman"/>
          <w:sz w:val="24"/>
          <w:szCs w:val="24"/>
          <w:lang w:eastAsia="fr-FR"/>
        </w:rPr>
        <w:t>de la</w:t>
      </w:r>
      <w:proofErr w:type="gramEnd"/>
      <w:r w:rsidRPr="00055F03">
        <w:rPr>
          <w:rFonts w:ascii="Times New Roman" w:eastAsia="Times New Roman" w:hAnsi="Times New Roman" w:cs="Times New Roman"/>
          <w:sz w:val="24"/>
          <w:szCs w:val="24"/>
          <w:lang w:eastAsia="fr-FR"/>
        </w:rPr>
        <w:t xml:space="preserve"> non fermeture du cycle des quintes, soit la différence entre sept octaves et douze quintes dorées.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(7 x 1200 cents) – (12 x 696,214474 cents) = 45,4263 cents</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Je donne ci-dessous les valeurs des notes de la gamme chromatique de Do (en fournissant les six premiers degrés absents dans l’édition de 2002 de l’ouvrage de Franck </w:t>
      </w:r>
      <w:proofErr w:type="spellStart"/>
      <w:r w:rsidRPr="00055F03">
        <w:rPr>
          <w:rFonts w:ascii="Times New Roman" w:eastAsia="Times New Roman" w:hAnsi="Times New Roman" w:cs="Times New Roman"/>
          <w:sz w:val="24"/>
          <w:szCs w:val="24"/>
          <w:lang w:eastAsia="fr-FR"/>
        </w:rPr>
        <w:t>Jedrzejewski</w:t>
      </w:r>
      <w:proofErr w:type="spellEnd"/>
      <w:r w:rsidRPr="00055F03">
        <w:rPr>
          <w:rFonts w:ascii="Times New Roman" w:eastAsia="Times New Roman" w:hAnsi="Times New Roman" w:cs="Times New Roman"/>
          <w:sz w:val="24"/>
          <w:szCs w:val="24"/>
          <w:lang w:eastAsia="fr-FR"/>
        </w:rPr>
        <w:t>).</w:t>
      </w: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tbl>
      <w:tblPr>
        <w:tblW w:w="2880"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tblGrid>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Notes</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Cents</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Do#</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119</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Ré</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191</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roofErr w:type="spellStart"/>
            <w:r w:rsidRPr="00055F03">
              <w:rPr>
                <w:rFonts w:ascii="Times New Roman" w:eastAsia="Times New Roman" w:hAnsi="Times New Roman" w:cs="Times New Roman"/>
                <w:sz w:val="24"/>
                <w:szCs w:val="24"/>
                <w:lang w:eastAsia="fr-FR"/>
              </w:rPr>
              <w:t>Mib</w:t>
            </w:r>
            <w:proofErr w:type="spellEnd"/>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312</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Mi</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385</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Fa</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504</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Fa#</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577</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Sol</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696</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Sol#</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815</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La</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887</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Sib</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1008</w:t>
            </w:r>
          </w:p>
        </w:tc>
      </w:tr>
      <w:tr w:rsidR="00055F03" w:rsidRPr="00055F03" w:rsidTr="003526F6">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Si</w:t>
            </w:r>
          </w:p>
        </w:tc>
        <w:tc>
          <w:tcPr>
            <w:tcW w:w="1440" w:type="dxa"/>
            <w:shd w:val="clear" w:color="auto" w:fill="auto"/>
          </w:tcPr>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1081</w:t>
            </w:r>
          </w:p>
        </w:tc>
      </w:tr>
    </w:tbl>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 A tout seigneur tout honneur, voyons s’il est possible de construire de nouveaux systèmes acoustiques, en nous inspirant de la suite de </w:t>
      </w:r>
      <w:proofErr w:type="spellStart"/>
      <w:r w:rsidRPr="00055F03">
        <w:rPr>
          <w:rFonts w:ascii="Times New Roman" w:eastAsia="Times New Roman" w:hAnsi="Times New Roman" w:cs="Times New Roman"/>
          <w:sz w:val="24"/>
          <w:szCs w:val="24"/>
          <w:lang w:eastAsia="fr-FR"/>
        </w:rPr>
        <w:t>Fibonacci</w:t>
      </w:r>
      <w:proofErr w:type="spellEnd"/>
      <w:r w:rsidRPr="00055F03">
        <w:rPr>
          <w:rFonts w:ascii="Times New Roman" w:eastAsia="Times New Roman" w:hAnsi="Times New Roman" w:cs="Times New Roman"/>
          <w:sz w:val="24"/>
          <w:szCs w:val="24"/>
          <w:lang w:eastAsia="fr-FR"/>
        </w:rPr>
        <w:t xml:space="preserve">, partant du constat que nous pouvons faire, selon lequel, tout accord réalisé à l’oreille, boucle au final, parvenu aux ultimes fréquences audibles par l’humain, sur un rapport de sixte mineure équivalent </w:t>
      </w:r>
      <w:r w:rsidR="00C23043">
        <w:rPr>
          <w:rFonts w:ascii="Times New Roman" w:eastAsia="Times New Roman" w:hAnsi="Times New Roman" w:cs="Times New Roman"/>
          <w:sz w:val="24"/>
          <w:szCs w:val="24"/>
          <w:lang w:eastAsia="fr-FR"/>
        </w:rPr>
        <w:t xml:space="preserve">ou du moins extrêmement proche du </w:t>
      </w:r>
      <w:r w:rsidRPr="00055F03">
        <w:rPr>
          <w:rFonts w:ascii="Times New Roman" w:eastAsia="Times New Roman" w:hAnsi="Times New Roman" w:cs="Times New Roman"/>
          <w:sz w:val="24"/>
          <w:szCs w:val="24"/>
          <w:lang w:eastAsia="fr-FR"/>
        </w:rPr>
        <w:t>nombre d’or (1,618…).</w:t>
      </w:r>
    </w:p>
    <w:p w:rsidR="00C23043" w:rsidRDefault="00C2304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tabs>
          <w:tab w:val="left" w:pos="1560"/>
          <w:tab w:val="left" w:pos="1843"/>
        </w:tabs>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sz w:val="24"/>
          <w:szCs w:val="24"/>
          <w:lang w:eastAsia="fr-FR"/>
        </w:rPr>
        <w:lastRenderedPageBreak/>
        <w:t xml:space="preserve">Tempérament </w:t>
      </w:r>
      <w:proofErr w:type="spellStart"/>
      <w:r w:rsidRPr="00055F03">
        <w:rPr>
          <w:rFonts w:ascii="Times New Roman" w:eastAsia="Times New Roman" w:hAnsi="Times New Roman" w:cs="Times New Roman"/>
          <w:b/>
          <w:sz w:val="24"/>
          <w:szCs w:val="24"/>
          <w:lang w:eastAsia="fr-FR"/>
        </w:rPr>
        <w:t>Fibonacci</w:t>
      </w:r>
      <w:proofErr w:type="spellEnd"/>
    </w:p>
    <w:p w:rsidR="00055F03" w:rsidRPr="00055F03" w:rsidRDefault="00055F03" w:rsidP="00055F03">
      <w:pPr>
        <w:tabs>
          <w:tab w:val="left" w:pos="1560"/>
          <w:tab w:val="left" w:pos="1843"/>
        </w:tabs>
        <w:spacing w:after="0" w:line="240" w:lineRule="auto"/>
        <w:rPr>
          <w:rFonts w:ascii="Times New Roman" w:eastAsia="Times New Roman" w:hAnsi="Times New Roman" w:cs="Times New Roman"/>
          <w:b/>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Rappel de la suite de </w:t>
      </w:r>
      <w:proofErr w:type="spellStart"/>
      <w:r w:rsidRPr="00055F03">
        <w:rPr>
          <w:rFonts w:ascii="Times New Roman" w:eastAsia="Times New Roman" w:hAnsi="Times New Roman" w:cs="Times New Roman"/>
          <w:sz w:val="24"/>
          <w:szCs w:val="24"/>
          <w:lang w:eastAsia="fr-FR"/>
        </w:rPr>
        <w:t>Fibonacci</w:t>
      </w:r>
      <w:proofErr w:type="spellEnd"/>
      <w:r w:rsidRPr="00055F03">
        <w:rPr>
          <w:rFonts w:ascii="Times New Roman" w:eastAsia="Times New Roman" w:hAnsi="Times New Roman" w:cs="Times New Roman"/>
          <w:sz w:val="24"/>
          <w:szCs w:val="24"/>
          <w:lang w:eastAsia="fr-FR"/>
        </w:rPr>
        <w:t> :</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1 </w:t>
      </w:r>
      <w:r w:rsidRPr="00055F03">
        <w:rPr>
          <w:rFonts w:ascii="Times New Roman" w:eastAsia="Times New Roman" w:hAnsi="Times New Roman" w:cs="Times New Roman"/>
          <w:sz w:val="24"/>
          <w:szCs w:val="24"/>
          <w:lang w:eastAsia="fr-FR"/>
        </w:rPr>
        <w:tab/>
        <w:t xml:space="preserve">1 </w:t>
      </w:r>
      <w:r w:rsidRPr="00055F03">
        <w:rPr>
          <w:rFonts w:ascii="Times New Roman" w:eastAsia="Times New Roman" w:hAnsi="Times New Roman" w:cs="Times New Roman"/>
          <w:sz w:val="24"/>
          <w:szCs w:val="24"/>
          <w:lang w:eastAsia="fr-FR"/>
        </w:rPr>
        <w:tab/>
        <w:t xml:space="preserve">2 </w:t>
      </w:r>
      <w:r w:rsidRPr="00055F03">
        <w:rPr>
          <w:rFonts w:ascii="Times New Roman" w:eastAsia="Times New Roman" w:hAnsi="Times New Roman" w:cs="Times New Roman"/>
          <w:sz w:val="24"/>
          <w:szCs w:val="24"/>
          <w:lang w:eastAsia="fr-FR"/>
        </w:rPr>
        <w:tab/>
        <w:t xml:space="preserve">3 </w:t>
      </w:r>
      <w:r w:rsidRPr="00055F03">
        <w:rPr>
          <w:rFonts w:ascii="Times New Roman" w:eastAsia="Times New Roman" w:hAnsi="Times New Roman" w:cs="Times New Roman"/>
          <w:sz w:val="24"/>
          <w:szCs w:val="24"/>
          <w:lang w:eastAsia="fr-FR"/>
        </w:rPr>
        <w:tab/>
        <w:t xml:space="preserve">5 </w:t>
      </w:r>
      <w:r w:rsidRPr="00055F03">
        <w:rPr>
          <w:rFonts w:ascii="Times New Roman" w:eastAsia="Times New Roman" w:hAnsi="Times New Roman" w:cs="Times New Roman"/>
          <w:sz w:val="24"/>
          <w:szCs w:val="24"/>
          <w:lang w:eastAsia="fr-FR"/>
        </w:rPr>
        <w:tab/>
        <w:t>8</w:t>
      </w:r>
      <w:r w:rsidRPr="00055F03">
        <w:rPr>
          <w:rFonts w:ascii="Times New Roman" w:eastAsia="Times New Roman" w:hAnsi="Times New Roman" w:cs="Times New Roman"/>
          <w:sz w:val="24"/>
          <w:szCs w:val="24"/>
          <w:lang w:eastAsia="fr-FR"/>
        </w:rPr>
        <w:tab/>
        <w:t xml:space="preserve"> 13</w:t>
      </w:r>
      <w:r w:rsidRPr="00055F03">
        <w:rPr>
          <w:rFonts w:ascii="Times New Roman" w:eastAsia="Times New Roman" w:hAnsi="Times New Roman" w:cs="Times New Roman"/>
          <w:sz w:val="24"/>
          <w:szCs w:val="24"/>
          <w:lang w:eastAsia="fr-FR"/>
        </w:rPr>
        <w:tab/>
        <w:t xml:space="preserve"> 21 </w:t>
      </w:r>
      <w:r w:rsidRPr="00055F03">
        <w:rPr>
          <w:rFonts w:ascii="Times New Roman" w:eastAsia="Times New Roman" w:hAnsi="Times New Roman" w:cs="Times New Roman"/>
          <w:sz w:val="24"/>
          <w:szCs w:val="24"/>
          <w:lang w:eastAsia="fr-FR"/>
        </w:rPr>
        <w:tab/>
        <w:t>34</w:t>
      </w:r>
      <w:r w:rsidRPr="00055F03">
        <w:rPr>
          <w:rFonts w:ascii="Times New Roman" w:eastAsia="Times New Roman" w:hAnsi="Times New Roman" w:cs="Times New Roman"/>
          <w:sz w:val="24"/>
          <w:szCs w:val="24"/>
          <w:lang w:eastAsia="fr-FR"/>
        </w:rPr>
        <w:tab/>
        <w:t xml:space="preserve">55 </w:t>
      </w:r>
      <w:r w:rsidRPr="00055F03">
        <w:rPr>
          <w:rFonts w:ascii="Times New Roman" w:eastAsia="Times New Roman" w:hAnsi="Times New Roman" w:cs="Times New Roman"/>
          <w:sz w:val="24"/>
          <w:szCs w:val="24"/>
          <w:lang w:eastAsia="fr-FR"/>
        </w:rPr>
        <w:tab/>
        <w:t xml:space="preserve">89 </w:t>
      </w:r>
      <w:r w:rsidRPr="00055F03">
        <w:rPr>
          <w:rFonts w:ascii="Times New Roman" w:eastAsia="Times New Roman" w:hAnsi="Times New Roman" w:cs="Times New Roman"/>
          <w:sz w:val="24"/>
          <w:szCs w:val="24"/>
          <w:lang w:eastAsia="fr-FR"/>
        </w:rPr>
        <w:tab/>
        <w:t xml:space="preserve">144 </w:t>
      </w:r>
      <w:r w:rsidRPr="00055F03">
        <w:rPr>
          <w:rFonts w:ascii="Times New Roman" w:eastAsia="Times New Roman" w:hAnsi="Times New Roman" w:cs="Times New Roman"/>
          <w:sz w:val="24"/>
          <w:szCs w:val="24"/>
          <w:lang w:eastAsia="fr-FR"/>
        </w:rPr>
        <w:tab/>
        <w:t>233</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Rappel des quotients :</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b/>
          <w:bCs/>
          <w:sz w:val="24"/>
          <w:szCs w:val="24"/>
          <w:lang w:eastAsia="fr-FR"/>
        </w:rPr>
      </w:pPr>
      <w:r w:rsidRPr="00055F03">
        <w:rPr>
          <w:rFonts w:ascii="Times New Roman" w:eastAsia="Times New Roman" w:hAnsi="Times New Roman" w:cs="Times New Roman"/>
          <w:sz w:val="24"/>
          <w:szCs w:val="24"/>
          <w:lang w:eastAsia="fr-FR"/>
        </w:rPr>
        <w:t xml:space="preserve">      1   </w:t>
      </w:r>
      <w:r w:rsidRPr="00055F03">
        <w:rPr>
          <w:rFonts w:ascii="Times New Roman" w:eastAsia="Times New Roman" w:hAnsi="Times New Roman" w:cs="Times New Roman"/>
          <w:sz w:val="24"/>
          <w:szCs w:val="24"/>
          <w:lang w:eastAsia="fr-FR"/>
        </w:rPr>
        <w:tab/>
        <w:t xml:space="preserve">     2 </w:t>
      </w:r>
      <w:r w:rsidRPr="00055F03">
        <w:rPr>
          <w:rFonts w:ascii="Times New Roman" w:eastAsia="Times New Roman" w:hAnsi="Times New Roman" w:cs="Times New Roman"/>
          <w:sz w:val="24"/>
          <w:szCs w:val="24"/>
          <w:lang w:eastAsia="fr-FR"/>
        </w:rPr>
        <w:tab/>
        <w:t xml:space="preserve">    1,5 </w:t>
      </w:r>
      <w:r w:rsidRPr="00055F03">
        <w:rPr>
          <w:rFonts w:ascii="Times New Roman" w:eastAsia="Times New Roman" w:hAnsi="Times New Roman" w:cs="Times New Roman"/>
          <w:sz w:val="24"/>
          <w:szCs w:val="24"/>
          <w:lang w:eastAsia="fr-FR"/>
        </w:rPr>
        <w:tab/>
        <w:t xml:space="preserve">   1,66 </w:t>
      </w:r>
      <w:r w:rsidRPr="00055F03">
        <w:rPr>
          <w:rFonts w:ascii="Times New Roman" w:eastAsia="Times New Roman" w:hAnsi="Times New Roman" w:cs="Times New Roman"/>
          <w:sz w:val="24"/>
          <w:szCs w:val="24"/>
          <w:lang w:eastAsia="fr-FR"/>
        </w:rPr>
        <w:tab/>
        <w:t xml:space="preserve">   1,6 </w:t>
      </w:r>
      <w:r w:rsidRPr="00055F03">
        <w:rPr>
          <w:rFonts w:ascii="Times New Roman" w:eastAsia="Times New Roman" w:hAnsi="Times New Roman" w:cs="Times New Roman"/>
          <w:sz w:val="24"/>
          <w:szCs w:val="24"/>
          <w:lang w:eastAsia="fr-FR"/>
        </w:rPr>
        <w:tab/>
        <w:t xml:space="preserve">  1,625     1,615   1,619   1,617  </w:t>
      </w:r>
      <w:r w:rsidRPr="00055F03">
        <w:rPr>
          <w:rFonts w:ascii="Times New Roman" w:eastAsia="Times New Roman" w:hAnsi="Times New Roman" w:cs="Times New Roman"/>
          <w:b/>
          <w:bCs/>
          <w:sz w:val="24"/>
          <w:szCs w:val="24"/>
          <w:lang w:eastAsia="fr-FR"/>
        </w:rPr>
        <w:t>1,618   1,618    1,618</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On peut poursuivre à l’infinie cette progression. Les rapports successifs obtenus à partir de la dixième valeur, sont stabilisés sur Φ, soit 1,618</w:t>
      </w:r>
      <w:r w:rsidR="00066BD2">
        <w:rPr>
          <w:rFonts w:ascii="Times New Roman" w:eastAsia="Times New Roman" w:hAnsi="Times New Roman" w:cs="Times New Roman"/>
          <w:sz w:val="24"/>
          <w:szCs w:val="24"/>
          <w:lang w:eastAsia="fr-FR"/>
        </w:rPr>
        <w:t xml:space="preserve"> tout bien arrondi</w:t>
      </w:r>
      <w:r w:rsidRPr="00055F03">
        <w:rPr>
          <w:rFonts w:ascii="Times New Roman" w:eastAsia="Times New Roman" w:hAnsi="Times New Roman" w:cs="Times New Roman"/>
          <w:sz w:val="24"/>
          <w:szCs w:val="24"/>
          <w:lang w:eastAsia="fr-FR"/>
        </w:rPr>
        <w:t xml:space="preserve">. Intéressons-nous tout d’abord aux rapports du début de la progression : </w:t>
      </w:r>
    </w:p>
    <w:p w:rsidR="00C23043" w:rsidRPr="00055F03" w:rsidRDefault="00C2304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tabs>
          <w:tab w:val="left" w:pos="8850"/>
        </w:tabs>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1     2     1,5     1,66     1,6     1,625</w:t>
      </w:r>
      <w:r w:rsidRPr="00055F03">
        <w:rPr>
          <w:rFonts w:ascii="Times New Roman" w:eastAsia="Times New Roman" w:hAnsi="Times New Roman" w:cs="Times New Roman"/>
          <w:sz w:val="24"/>
          <w:szCs w:val="24"/>
          <w:lang w:eastAsia="fr-FR"/>
        </w:rPr>
        <w:tab/>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Le premier rapport 1 correspond au rapport d’unisson.</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Le suivant 2 au rapport d’octave.</w:t>
      </w: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Puis 1,5 = 3/2 correspond au rapport de quinte.</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Ces trois premiers rapports interpellent les « </w:t>
      </w:r>
      <w:proofErr w:type="spellStart"/>
      <w:r w:rsidRPr="00055F03">
        <w:rPr>
          <w:rFonts w:ascii="Times New Roman" w:eastAsia="Times New Roman" w:hAnsi="Times New Roman" w:cs="Times New Roman"/>
          <w:sz w:val="24"/>
          <w:szCs w:val="24"/>
          <w:lang w:eastAsia="fr-FR"/>
        </w:rPr>
        <w:t>musicomanes</w:t>
      </w:r>
      <w:proofErr w:type="spellEnd"/>
      <w:r w:rsidRPr="00055F03">
        <w:rPr>
          <w:rFonts w:ascii="Times New Roman" w:eastAsia="Times New Roman" w:hAnsi="Times New Roman" w:cs="Times New Roman"/>
          <w:sz w:val="24"/>
          <w:szCs w:val="24"/>
          <w:lang w:eastAsia="fr-FR"/>
        </w:rPr>
        <w:t> ». Le commun des entendeurs entend en effet comme parfait et dans l’ordre : l’unisson (1), l’octave (2/1) et la quinte (3/2 = 1,5).</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1,66 = 5/3 correspond au rapport de sixte majeure.</w:t>
      </w: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1,6 = 8/5 au rapport de sixte mineure.</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C2304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Puis, la raison semble s’égarer : 1,625 ; 1,615 ; tournoyant ensuite autour de la valeur Φ, d’abord au-dessus avec 1,619, puis au-dessous 1,617, pour la rejoindre enfin à l’infini. Ma foi, on en perdrait la raison ! Le début de la progression est un peu moins chaotique à l’analyse qu’il n’y parait à première vue. Ces rapports du début de la suite se retrouvent intégrés de fait dans l’accord du clavier : 1, dans tous les unissons (chaque note étant produite par la frappe de trois cordes accordées à l’unisson), 2 dans l’intervalle d’octave qui borne la partition, 1,5 dans le rapport de quinte, autre pierre d’achoppement (à moins de deux millièmes près !). </w:t>
      </w:r>
    </w:p>
    <w:p w:rsidR="00066BD2" w:rsidRDefault="00066BD2" w:rsidP="00055F03">
      <w:pPr>
        <w:spacing w:after="0" w:line="240" w:lineRule="auto"/>
        <w:jc w:val="both"/>
        <w:rPr>
          <w:rFonts w:ascii="Times New Roman" w:eastAsia="Times New Roman" w:hAnsi="Times New Roman" w:cs="Times New Roman"/>
          <w:sz w:val="24"/>
          <w:szCs w:val="24"/>
          <w:lang w:eastAsia="fr-FR"/>
        </w:rPr>
      </w:pP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Les rapports qui suivent 1,6 ; 1,66 ne sont pas intégrés à ce premier octave, mais le seront, jusques et y compris la valeur 1,619 qui réglera un intervalle de sixte mineure au-delà de la septième octave du piano.</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055F03" w:rsidRDefault="00066BD2" w:rsidP="00055F0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Ainsi, il semblerait possible -</w:t>
      </w:r>
      <w:r w:rsidR="00055F03" w:rsidRPr="00055F03">
        <w:rPr>
          <w:rFonts w:ascii="Times New Roman" w:eastAsia="Times New Roman" w:hAnsi="Times New Roman" w:cs="Times New Roman"/>
          <w:sz w:val="24"/>
          <w:szCs w:val="24"/>
          <w:lang w:eastAsia="fr-FR"/>
        </w:rPr>
        <w:t xml:space="preserve">a priori- de concevoir un tempérament basé sur Φ et inspiré de la suite de </w:t>
      </w:r>
      <w:proofErr w:type="spellStart"/>
      <w:r w:rsidR="00055F03" w:rsidRPr="00055F03">
        <w:rPr>
          <w:rFonts w:ascii="Times New Roman" w:eastAsia="Times New Roman" w:hAnsi="Times New Roman" w:cs="Times New Roman"/>
          <w:sz w:val="24"/>
          <w:szCs w:val="24"/>
          <w:lang w:eastAsia="fr-FR"/>
        </w:rPr>
        <w:t>Fibonacci</w:t>
      </w:r>
      <w:proofErr w:type="spellEnd"/>
      <w:r w:rsidR="00055F03" w:rsidRPr="00055F03">
        <w:rPr>
          <w:rFonts w:ascii="Times New Roman" w:eastAsia="Times New Roman" w:hAnsi="Times New Roman" w:cs="Times New Roman"/>
          <w:sz w:val="24"/>
          <w:szCs w:val="24"/>
          <w:lang w:eastAsia="fr-FR"/>
        </w:rPr>
        <w:t xml:space="preserve">. </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L’échelle calculée ici se propose de prendre appui sur la </w:t>
      </w:r>
      <w:r w:rsidR="00C23043">
        <w:rPr>
          <w:rFonts w:ascii="Times New Roman" w:eastAsia="Times New Roman" w:hAnsi="Times New Roman" w:cs="Times New Roman"/>
          <w:sz w:val="24"/>
          <w:szCs w:val="24"/>
          <w:lang w:eastAsia="fr-FR"/>
        </w:rPr>
        <w:t xml:space="preserve">fameuse </w:t>
      </w:r>
      <w:r w:rsidRPr="00055F03">
        <w:rPr>
          <w:rFonts w:ascii="Times New Roman" w:eastAsia="Times New Roman" w:hAnsi="Times New Roman" w:cs="Times New Roman"/>
          <w:sz w:val="24"/>
          <w:szCs w:val="24"/>
          <w:lang w:eastAsia="fr-FR"/>
        </w:rPr>
        <w:t xml:space="preserve">série. Appelons-la Tempérament </w:t>
      </w:r>
      <w:proofErr w:type="spellStart"/>
      <w:r w:rsidRPr="00055F03">
        <w:rPr>
          <w:rFonts w:ascii="Times New Roman" w:eastAsia="Times New Roman" w:hAnsi="Times New Roman" w:cs="Times New Roman"/>
          <w:sz w:val="24"/>
          <w:szCs w:val="24"/>
          <w:lang w:eastAsia="fr-FR"/>
        </w:rPr>
        <w:t>Fibonacci</w:t>
      </w:r>
      <w:proofErr w:type="spellEnd"/>
      <w:r w:rsidRPr="00055F03">
        <w:rPr>
          <w:rFonts w:ascii="Times New Roman" w:eastAsia="Times New Roman" w:hAnsi="Times New Roman" w:cs="Times New Roman"/>
          <w:sz w:val="24"/>
          <w:szCs w:val="24"/>
          <w:lang w:eastAsia="fr-FR"/>
        </w:rPr>
        <w:t>, en abrégé TFI. Attribuons dans l’ordre de la série, à chaque valeur, une fréquence. Faisons correspondre à la première valeur la fréquence du diapason A = 440hz. Prenons les valeurs suivantes comme multiplicateurs…</w:t>
      </w:r>
    </w:p>
    <w:p w:rsidR="00C23043" w:rsidRPr="00055F03" w:rsidRDefault="00C2304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 = 440</w:t>
      </w:r>
      <w:r w:rsidRPr="00055F03">
        <w:rPr>
          <w:rFonts w:ascii="Times New Roman" w:eastAsia="Times New Roman" w:hAnsi="Times New Roman" w:cs="Times New Roman"/>
          <w:sz w:val="24"/>
          <w:szCs w:val="24"/>
          <w:lang w:eastAsia="fr-FR"/>
        </w:rPr>
        <w:tab/>
        <w:t>2 = 880</w:t>
      </w:r>
      <w:r w:rsidRPr="00055F03">
        <w:rPr>
          <w:rFonts w:ascii="Times New Roman" w:eastAsia="Times New Roman" w:hAnsi="Times New Roman" w:cs="Times New Roman"/>
          <w:sz w:val="24"/>
          <w:szCs w:val="24"/>
          <w:lang w:eastAsia="fr-FR"/>
        </w:rPr>
        <w:tab/>
        <w:t>3 = 1320</w:t>
      </w:r>
      <w:r w:rsidRPr="00055F03">
        <w:rPr>
          <w:rFonts w:ascii="Times New Roman" w:eastAsia="Times New Roman" w:hAnsi="Times New Roman" w:cs="Times New Roman"/>
          <w:sz w:val="24"/>
          <w:szCs w:val="24"/>
          <w:lang w:eastAsia="fr-FR"/>
        </w:rPr>
        <w:tab/>
        <w:t>5 = 2200</w:t>
      </w:r>
      <w:r w:rsidRPr="00055F03">
        <w:rPr>
          <w:rFonts w:ascii="Times New Roman" w:eastAsia="Times New Roman" w:hAnsi="Times New Roman" w:cs="Times New Roman"/>
          <w:sz w:val="24"/>
          <w:szCs w:val="24"/>
          <w:lang w:eastAsia="fr-FR"/>
        </w:rPr>
        <w:tab/>
        <w:t>8 = 3520 etc.</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Ramenons les résultats obtenus dans une même octave La3 – La4, soit entre 440hz et 880hz par divisions binaires redoublées autant que  nécessaire. </w:t>
      </w:r>
    </w:p>
    <w:p w:rsidR="00C23043" w:rsidRPr="00055F03" w:rsidRDefault="00C2304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lastRenderedPageBreak/>
        <w:t>1 vaut 440</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2         880</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3         1320 </w:t>
      </w:r>
      <w:r w:rsidRPr="00055F03">
        <w:rPr>
          <w:rFonts w:ascii="Times New Roman" w:eastAsia="Times New Roman" w:hAnsi="Times New Roman" w:cs="Times New Roman"/>
          <w:lang w:eastAsia="fr-FR"/>
        </w:rPr>
        <w:tab/>
        <w:t>660</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5         2200 </w:t>
      </w:r>
      <w:r w:rsidRPr="00055F03">
        <w:rPr>
          <w:rFonts w:ascii="Times New Roman" w:eastAsia="Times New Roman" w:hAnsi="Times New Roman" w:cs="Times New Roman"/>
          <w:lang w:eastAsia="fr-FR"/>
        </w:rPr>
        <w:tab/>
        <w:t>1100         550</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8         3520 </w:t>
      </w:r>
      <w:r w:rsidRPr="00055F03">
        <w:rPr>
          <w:rFonts w:ascii="Times New Roman" w:eastAsia="Times New Roman" w:hAnsi="Times New Roman" w:cs="Times New Roman"/>
          <w:lang w:eastAsia="fr-FR"/>
        </w:rPr>
        <w:tab/>
        <w:t>1760         880    440</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13       5720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715</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21       9240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577,50</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34       14960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467,50 </w:t>
      </w:r>
    </w:p>
    <w:p w:rsidR="00055F03" w:rsidRPr="00055F03" w:rsidRDefault="00055F03" w:rsidP="00055F03">
      <w:pPr>
        <w:tabs>
          <w:tab w:val="left" w:pos="567"/>
        </w:tabs>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55       24200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756,25</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89       39160</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611,87</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144     63360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495</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233     102520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800,93</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377     165880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647,96</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610     268400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524,21</w:t>
      </w:r>
    </w:p>
    <w:p w:rsidR="00055F03" w:rsidRPr="00055F03" w:rsidRDefault="00055F03" w:rsidP="00055F03">
      <w:pPr>
        <w:spacing w:after="0" w:line="240" w:lineRule="auto"/>
        <w:ind w:right="-142"/>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987     434280</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848,20</w:t>
      </w:r>
    </w:p>
    <w:p w:rsidR="00055F03" w:rsidRPr="00055F03" w:rsidRDefault="00055F03" w:rsidP="00055F03">
      <w:pPr>
        <w:spacing w:after="0" w:line="240" w:lineRule="auto"/>
        <w:rPr>
          <w:rFonts w:ascii="Times New Roman" w:eastAsia="Times New Roman" w:hAnsi="Times New Roman" w:cs="Times New Roman"/>
          <w:lang w:eastAsia="fr-FR"/>
        </w:rPr>
      </w:pPr>
      <w:r w:rsidRPr="00055F03">
        <w:rPr>
          <w:rFonts w:ascii="Times New Roman" w:eastAsia="Times New Roman" w:hAnsi="Times New Roman" w:cs="Times New Roman"/>
          <w:lang w:eastAsia="fr-FR"/>
        </w:rPr>
        <w:t xml:space="preserve">1597   702680 </w:t>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r>
      <w:r w:rsidRPr="00055F03">
        <w:rPr>
          <w:rFonts w:ascii="Times New Roman" w:eastAsia="Times New Roman" w:hAnsi="Times New Roman" w:cs="Times New Roman"/>
          <w:lang w:eastAsia="fr-FR"/>
        </w:rPr>
        <w:tab/>
        <w:t xml:space="preserve">     686,21</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Ordonnons les résultats de façon croissante, puis superposons-les à ceux du tempérament égal.</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tbl>
      <w:tblPr>
        <w:tblStyle w:val="Grilledutableau"/>
        <w:tblW w:w="9599" w:type="dxa"/>
        <w:jc w:val="center"/>
        <w:tblLayout w:type="fixed"/>
        <w:tblLook w:val="04A0" w:firstRow="1" w:lastRow="0" w:firstColumn="1" w:lastColumn="0" w:noHBand="0" w:noVBand="1"/>
      </w:tblPr>
      <w:tblGrid>
        <w:gridCol w:w="562"/>
        <w:gridCol w:w="708"/>
        <w:gridCol w:w="709"/>
        <w:gridCol w:w="709"/>
        <w:gridCol w:w="709"/>
        <w:gridCol w:w="709"/>
        <w:gridCol w:w="708"/>
        <w:gridCol w:w="709"/>
        <w:gridCol w:w="709"/>
        <w:gridCol w:w="709"/>
        <w:gridCol w:w="709"/>
        <w:gridCol w:w="709"/>
        <w:gridCol w:w="708"/>
        <w:gridCol w:w="532"/>
      </w:tblGrid>
      <w:tr w:rsidR="00055F03" w:rsidRPr="00055F03" w:rsidTr="003526F6">
        <w:trPr>
          <w:trHeight w:val="236"/>
          <w:jc w:val="center"/>
        </w:trPr>
        <w:tc>
          <w:tcPr>
            <w:tcW w:w="562" w:type="dxa"/>
          </w:tcPr>
          <w:p w:rsidR="00055F03" w:rsidRPr="00055F03" w:rsidRDefault="00055F03" w:rsidP="00055F03">
            <w:pPr>
              <w:jc w:val="center"/>
              <w:rPr>
                <w:sz w:val="18"/>
                <w:szCs w:val="18"/>
                <w:lang w:val="it-IT"/>
              </w:rPr>
            </w:pPr>
            <w:r w:rsidRPr="00055F03">
              <w:rPr>
                <w:sz w:val="18"/>
                <w:szCs w:val="18"/>
                <w:lang w:val="it-IT"/>
              </w:rPr>
              <w:t>La3</w:t>
            </w:r>
          </w:p>
        </w:tc>
        <w:tc>
          <w:tcPr>
            <w:tcW w:w="708" w:type="dxa"/>
          </w:tcPr>
          <w:p w:rsidR="00055F03" w:rsidRPr="00055F03" w:rsidRDefault="00055F03" w:rsidP="00055F03">
            <w:pPr>
              <w:jc w:val="center"/>
              <w:rPr>
                <w:sz w:val="18"/>
                <w:szCs w:val="18"/>
                <w:lang w:val="it-IT"/>
              </w:rPr>
            </w:pPr>
            <w:r w:rsidRPr="00055F03">
              <w:rPr>
                <w:sz w:val="18"/>
                <w:szCs w:val="18"/>
                <w:lang w:val="it-IT"/>
              </w:rPr>
              <w:t>Sib</w:t>
            </w:r>
          </w:p>
        </w:tc>
        <w:tc>
          <w:tcPr>
            <w:tcW w:w="709" w:type="dxa"/>
          </w:tcPr>
          <w:p w:rsidR="00055F03" w:rsidRPr="00055F03" w:rsidRDefault="00055F03" w:rsidP="00055F03">
            <w:pPr>
              <w:jc w:val="center"/>
              <w:rPr>
                <w:sz w:val="18"/>
                <w:szCs w:val="18"/>
                <w:lang w:val="it-IT"/>
              </w:rPr>
            </w:pPr>
            <w:r w:rsidRPr="00055F03">
              <w:rPr>
                <w:sz w:val="18"/>
                <w:szCs w:val="18"/>
                <w:lang w:val="it-IT"/>
              </w:rPr>
              <w:t>Si</w:t>
            </w:r>
          </w:p>
        </w:tc>
        <w:tc>
          <w:tcPr>
            <w:tcW w:w="709" w:type="dxa"/>
          </w:tcPr>
          <w:p w:rsidR="00055F03" w:rsidRPr="00055F03" w:rsidRDefault="00055F03" w:rsidP="00055F03">
            <w:pPr>
              <w:jc w:val="center"/>
              <w:rPr>
                <w:sz w:val="18"/>
                <w:szCs w:val="18"/>
                <w:lang w:val="it-IT"/>
              </w:rPr>
            </w:pPr>
            <w:r w:rsidRPr="00055F03">
              <w:rPr>
                <w:sz w:val="18"/>
                <w:szCs w:val="18"/>
                <w:lang w:val="it-IT"/>
              </w:rPr>
              <w:t>Do</w:t>
            </w:r>
          </w:p>
        </w:tc>
        <w:tc>
          <w:tcPr>
            <w:tcW w:w="709" w:type="dxa"/>
          </w:tcPr>
          <w:p w:rsidR="00055F03" w:rsidRPr="00055F03" w:rsidRDefault="00055F03" w:rsidP="00055F03">
            <w:pPr>
              <w:jc w:val="center"/>
              <w:rPr>
                <w:sz w:val="18"/>
                <w:szCs w:val="18"/>
                <w:lang w:val="it-IT"/>
              </w:rPr>
            </w:pPr>
            <w:r w:rsidRPr="00055F03">
              <w:rPr>
                <w:sz w:val="18"/>
                <w:szCs w:val="18"/>
                <w:lang w:val="it-IT"/>
              </w:rPr>
              <w:t>Do#</w:t>
            </w:r>
          </w:p>
        </w:tc>
        <w:tc>
          <w:tcPr>
            <w:tcW w:w="709" w:type="dxa"/>
          </w:tcPr>
          <w:p w:rsidR="00055F03" w:rsidRPr="00055F03" w:rsidRDefault="00055F03" w:rsidP="00055F03">
            <w:pPr>
              <w:jc w:val="center"/>
              <w:rPr>
                <w:sz w:val="18"/>
                <w:szCs w:val="18"/>
                <w:lang w:val="it-IT"/>
              </w:rPr>
            </w:pPr>
            <w:r w:rsidRPr="00055F03">
              <w:rPr>
                <w:sz w:val="18"/>
                <w:szCs w:val="18"/>
                <w:lang w:val="it-IT"/>
              </w:rPr>
              <w:t>Ré</w:t>
            </w:r>
          </w:p>
        </w:tc>
        <w:tc>
          <w:tcPr>
            <w:tcW w:w="708" w:type="dxa"/>
          </w:tcPr>
          <w:p w:rsidR="00055F03" w:rsidRPr="00055F03" w:rsidRDefault="00055F03" w:rsidP="00055F03">
            <w:pPr>
              <w:jc w:val="center"/>
              <w:rPr>
                <w:sz w:val="18"/>
                <w:szCs w:val="18"/>
                <w:lang w:val="it-IT"/>
              </w:rPr>
            </w:pPr>
            <w:r w:rsidRPr="00055F03">
              <w:rPr>
                <w:sz w:val="18"/>
                <w:szCs w:val="18"/>
                <w:lang w:val="it-IT"/>
              </w:rPr>
              <w:t>Mib</w:t>
            </w:r>
          </w:p>
        </w:tc>
        <w:tc>
          <w:tcPr>
            <w:tcW w:w="709" w:type="dxa"/>
          </w:tcPr>
          <w:p w:rsidR="00055F03" w:rsidRPr="00055F03" w:rsidRDefault="00055F03" w:rsidP="00055F03">
            <w:pPr>
              <w:jc w:val="center"/>
              <w:rPr>
                <w:sz w:val="18"/>
                <w:szCs w:val="18"/>
                <w:lang w:val="it-IT"/>
              </w:rPr>
            </w:pPr>
            <w:r w:rsidRPr="00055F03">
              <w:rPr>
                <w:sz w:val="18"/>
                <w:szCs w:val="18"/>
                <w:lang w:val="it-IT"/>
              </w:rPr>
              <w:t>Mi</w:t>
            </w:r>
          </w:p>
        </w:tc>
        <w:tc>
          <w:tcPr>
            <w:tcW w:w="709" w:type="dxa"/>
          </w:tcPr>
          <w:p w:rsidR="00055F03" w:rsidRPr="00055F03" w:rsidRDefault="00055F03" w:rsidP="00055F03">
            <w:pPr>
              <w:jc w:val="center"/>
              <w:rPr>
                <w:sz w:val="18"/>
                <w:szCs w:val="18"/>
                <w:lang w:val="it-IT"/>
              </w:rPr>
            </w:pPr>
            <w:r w:rsidRPr="00055F03">
              <w:rPr>
                <w:sz w:val="18"/>
                <w:szCs w:val="18"/>
                <w:lang w:val="it-IT"/>
              </w:rPr>
              <w:t>Fa</w:t>
            </w:r>
          </w:p>
        </w:tc>
        <w:tc>
          <w:tcPr>
            <w:tcW w:w="709" w:type="dxa"/>
          </w:tcPr>
          <w:p w:rsidR="00055F03" w:rsidRPr="00055F03" w:rsidRDefault="00055F03" w:rsidP="00055F03">
            <w:pPr>
              <w:jc w:val="center"/>
              <w:rPr>
                <w:sz w:val="18"/>
                <w:szCs w:val="18"/>
                <w:lang w:val="it-IT"/>
              </w:rPr>
            </w:pPr>
            <w:r w:rsidRPr="00055F03">
              <w:rPr>
                <w:sz w:val="18"/>
                <w:szCs w:val="18"/>
                <w:lang w:val="it-IT"/>
              </w:rPr>
              <w:t>Fa#</w:t>
            </w:r>
          </w:p>
        </w:tc>
        <w:tc>
          <w:tcPr>
            <w:tcW w:w="709" w:type="dxa"/>
          </w:tcPr>
          <w:p w:rsidR="00055F03" w:rsidRPr="00055F03" w:rsidRDefault="00055F03" w:rsidP="00055F03">
            <w:pPr>
              <w:jc w:val="center"/>
              <w:rPr>
                <w:sz w:val="18"/>
                <w:szCs w:val="18"/>
                <w:lang w:val="it-IT"/>
              </w:rPr>
            </w:pPr>
            <w:r w:rsidRPr="00055F03">
              <w:rPr>
                <w:sz w:val="18"/>
                <w:szCs w:val="18"/>
                <w:lang w:val="it-IT"/>
              </w:rPr>
              <w:t>Sol</w:t>
            </w:r>
          </w:p>
        </w:tc>
        <w:tc>
          <w:tcPr>
            <w:tcW w:w="709" w:type="dxa"/>
          </w:tcPr>
          <w:p w:rsidR="00055F03" w:rsidRPr="00055F03" w:rsidRDefault="00055F03" w:rsidP="00055F03">
            <w:pPr>
              <w:jc w:val="center"/>
              <w:rPr>
                <w:sz w:val="18"/>
                <w:szCs w:val="18"/>
                <w:lang w:val="it-IT"/>
              </w:rPr>
            </w:pPr>
            <w:r w:rsidRPr="00055F03">
              <w:rPr>
                <w:sz w:val="18"/>
                <w:szCs w:val="18"/>
                <w:lang w:val="it-IT"/>
              </w:rPr>
              <w:t>Sol#</w:t>
            </w:r>
          </w:p>
        </w:tc>
        <w:tc>
          <w:tcPr>
            <w:tcW w:w="708" w:type="dxa"/>
          </w:tcPr>
          <w:p w:rsidR="00055F03" w:rsidRPr="00055F03" w:rsidRDefault="00055F03" w:rsidP="00055F03">
            <w:pPr>
              <w:jc w:val="center"/>
              <w:rPr>
                <w:sz w:val="18"/>
                <w:szCs w:val="18"/>
                <w:lang w:val="it-IT"/>
              </w:rPr>
            </w:pPr>
            <w:r w:rsidRPr="00055F03">
              <w:rPr>
                <w:sz w:val="18"/>
                <w:szCs w:val="18"/>
                <w:lang w:val="it-IT"/>
              </w:rPr>
              <w:t>La4</w:t>
            </w:r>
          </w:p>
        </w:tc>
        <w:tc>
          <w:tcPr>
            <w:tcW w:w="532" w:type="dxa"/>
          </w:tcPr>
          <w:p w:rsidR="00055F03" w:rsidRPr="00055F03" w:rsidRDefault="00055F03" w:rsidP="00055F03">
            <w:pPr>
              <w:jc w:val="center"/>
              <w:rPr>
                <w:sz w:val="18"/>
                <w:szCs w:val="18"/>
              </w:rPr>
            </w:pPr>
          </w:p>
        </w:tc>
      </w:tr>
      <w:tr w:rsidR="00055F03" w:rsidRPr="00055F03" w:rsidTr="003526F6">
        <w:trPr>
          <w:trHeight w:val="236"/>
          <w:jc w:val="center"/>
        </w:trPr>
        <w:tc>
          <w:tcPr>
            <w:tcW w:w="562" w:type="dxa"/>
          </w:tcPr>
          <w:p w:rsidR="00055F03" w:rsidRPr="00055F03" w:rsidRDefault="00055F03" w:rsidP="00055F03">
            <w:pPr>
              <w:jc w:val="center"/>
              <w:rPr>
                <w:sz w:val="16"/>
                <w:szCs w:val="16"/>
              </w:rPr>
            </w:pPr>
            <w:r w:rsidRPr="00055F03">
              <w:rPr>
                <w:sz w:val="16"/>
                <w:szCs w:val="16"/>
              </w:rPr>
              <w:t>440</w:t>
            </w:r>
          </w:p>
        </w:tc>
        <w:tc>
          <w:tcPr>
            <w:tcW w:w="708" w:type="dxa"/>
          </w:tcPr>
          <w:p w:rsidR="00055F03" w:rsidRPr="00055F03" w:rsidRDefault="00055F03" w:rsidP="00055F03">
            <w:pPr>
              <w:jc w:val="center"/>
              <w:rPr>
                <w:sz w:val="16"/>
                <w:szCs w:val="16"/>
              </w:rPr>
            </w:pPr>
            <w:r w:rsidRPr="00055F03">
              <w:rPr>
                <w:sz w:val="16"/>
                <w:szCs w:val="16"/>
              </w:rPr>
              <w:t>467,5</w:t>
            </w:r>
          </w:p>
        </w:tc>
        <w:tc>
          <w:tcPr>
            <w:tcW w:w="709" w:type="dxa"/>
          </w:tcPr>
          <w:p w:rsidR="00055F03" w:rsidRPr="00055F03" w:rsidRDefault="00055F03" w:rsidP="00055F03">
            <w:pPr>
              <w:jc w:val="center"/>
              <w:rPr>
                <w:sz w:val="16"/>
                <w:szCs w:val="16"/>
              </w:rPr>
            </w:pPr>
            <w:r w:rsidRPr="00055F03">
              <w:rPr>
                <w:sz w:val="16"/>
                <w:szCs w:val="16"/>
              </w:rPr>
              <w:t>495</w:t>
            </w:r>
          </w:p>
        </w:tc>
        <w:tc>
          <w:tcPr>
            <w:tcW w:w="709" w:type="dxa"/>
          </w:tcPr>
          <w:p w:rsidR="00055F03" w:rsidRPr="00055F03" w:rsidRDefault="00055F03" w:rsidP="00055F03">
            <w:pPr>
              <w:jc w:val="center"/>
              <w:rPr>
                <w:sz w:val="16"/>
                <w:szCs w:val="16"/>
              </w:rPr>
            </w:pPr>
            <w:r w:rsidRPr="00055F03">
              <w:rPr>
                <w:sz w:val="16"/>
                <w:szCs w:val="16"/>
              </w:rPr>
              <w:t>524,21</w:t>
            </w:r>
          </w:p>
        </w:tc>
        <w:tc>
          <w:tcPr>
            <w:tcW w:w="709" w:type="dxa"/>
          </w:tcPr>
          <w:p w:rsidR="00055F03" w:rsidRPr="00055F03" w:rsidRDefault="00055F03" w:rsidP="00055F03">
            <w:pPr>
              <w:jc w:val="center"/>
              <w:rPr>
                <w:sz w:val="16"/>
                <w:szCs w:val="16"/>
              </w:rPr>
            </w:pPr>
            <w:r w:rsidRPr="00055F03">
              <w:rPr>
                <w:sz w:val="16"/>
                <w:szCs w:val="16"/>
              </w:rPr>
              <w:t>550</w:t>
            </w:r>
          </w:p>
        </w:tc>
        <w:tc>
          <w:tcPr>
            <w:tcW w:w="709" w:type="dxa"/>
          </w:tcPr>
          <w:p w:rsidR="00055F03" w:rsidRPr="00055F03" w:rsidRDefault="00055F03" w:rsidP="00055F03">
            <w:pPr>
              <w:jc w:val="center"/>
              <w:rPr>
                <w:sz w:val="16"/>
                <w:szCs w:val="16"/>
              </w:rPr>
            </w:pPr>
            <w:r w:rsidRPr="00055F03">
              <w:rPr>
                <w:sz w:val="16"/>
                <w:szCs w:val="16"/>
              </w:rPr>
              <w:t>577,5</w:t>
            </w:r>
          </w:p>
        </w:tc>
        <w:tc>
          <w:tcPr>
            <w:tcW w:w="708" w:type="dxa"/>
          </w:tcPr>
          <w:p w:rsidR="00055F03" w:rsidRPr="00055F03" w:rsidRDefault="00055F03" w:rsidP="00055F03">
            <w:pPr>
              <w:jc w:val="center"/>
              <w:rPr>
                <w:sz w:val="16"/>
                <w:szCs w:val="16"/>
              </w:rPr>
            </w:pPr>
            <w:r w:rsidRPr="00055F03">
              <w:rPr>
                <w:sz w:val="16"/>
                <w:szCs w:val="16"/>
              </w:rPr>
              <w:t>611,87</w:t>
            </w:r>
          </w:p>
        </w:tc>
        <w:tc>
          <w:tcPr>
            <w:tcW w:w="709" w:type="dxa"/>
          </w:tcPr>
          <w:p w:rsidR="00055F03" w:rsidRPr="00055F03" w:rsidRDefault="00055F03" w:rsidP="00055F03">
            <w:pPr>
              <w:jc w:val="center"/>
              <w:rPr>
                <w:sz w:val="16"/>
                <w:szCs w:val="16"/>
              </w:rPr>
            </w:pPr>
            <w:r w:rsidRPr="00055F03">
              <w:rPr>
                <w:sz w:val="16"/>
                <w:szCs w:val="16"/>
              </w:rPr>
              <w:t>647,96</w:t>
            </w:r>
          </w:p>
        </w:tc>
        <w:tc>
          <w:tcPr>
            <w:tcW w:w="709" w:type="dxa"/>
          </w:tcPr>
          <w:p w:rsidR="00055F03" w:rsidRPr="00055F03" w:rsidRDefault="00055F03" w:rsidP="00055F03">
            <w:pPr>
              <w:jc w:val="center"/>
              <w:rPr>
                <w:sz w:val="16"/>
                <w:szCs w:val="16"/>
              </w:rPr>
            </w:pPr>
            <w:r w:rsidRPr="00055F03">
              <w:rPr>
                <w:sz w:val="16"/>
                <w:szCs w:val="16"/>
              </w:rPr>
              <w:t>660</w:t>
            </w:r>
          </w:p>
        </w:tc>
        <w:tc>
          <w:tcPr>
            <w:tcW w:w="709" w:type="dxa"/>
          </w:tcPr>
          <w:p w:rsidR="00055F03" w:rsidRPr="00055F03" w:rsidRDefault="00055F03" w:rsidP="00055F03">
            <w:pPr>
              <w:jc w:val="center"/>
              <w:rPr>
                <w:sz w:val="16"/>
                <w:szCs w:val="16"/>
              </w:rPr>
            </w:pPr>
            <w:r w:rsidRPr="00055F03">
              <w:rPr>
                <w:sz w:val="16"/>
                <w:szCs w:val="16"/>
              </w:rPr>
              <w:t>715</w:t>
            </w:r>
          </w:p>
        </w:tc>
        <w:tc>
          <w:tcPr>
            <w:tcW w:w="709" w:type="dxa"/>
          </w:tcPr>
          <w:p w:rsidR="00055F03" w:rsidRPr="00055F03" w:rsidRDefault="00055F03" w:rsidP="00055F03">
            <w:pPr>
              <w:jc w:val="center"/>
              <w:rPr>
                <w:sz w:val="16"/>
                <w:szCs w:val="16"/>
              </w:rPr>
            </w:pPr>
            <w:r w:rsidRPr="00055F03">
              <w:rPr>
                <w:sz w:val="16"/>
                <w:szCs w:val="16"/>
              </w:rPr>
              <w:t>756,25</w:t>
            </w:r>
          </w:p>
        </w:tc>
        <w:tc>
          <w:tcPr>
            <w:tcW w:w="709" w:type="dxa"/>
          </w:tcPr>
          <w:p w:rsidR="00055F03" w:rsidRPr="00055F03" w:rsidRDefault="00055F03" w:rsidP="00055F03">
            <w:pPr>
              <w:jc w:val="center"/>
              <w:rPr>
                <w:sz w:val="16"/>
                <w:szCs w:val="16"/>
              </w:rPr>
            </w:pPr>
            <w:r w:rsidRPr="00055F03">
              <w:rPr>
                <w:sz w:val="16"/>
                <w:szCs w:val="16"/>
              </w:rPr>
              <w:t>800,93</w:t>
            </w:r>
          </w:p>
        </w:tc>
        <w:tc>
          <w:tcPr>
            <w:tcW w:w="708" w:type="dxa"/>
          </w:tcPr>
          <w:p w:rsidR="00055F03" w:rsidRPr="00055F03" w:rsidRDefault="00055F03" w:rsidP="00055F03">
            <w:pPr>
              <w:jc w:val="center"/>
              <w:rPr>
                <w:sz w:val="16"/>
                <w:szCs w:val="16"/>
              </w:rPr>
            </w:pPr>
            <w:r w:rsidRPr="00055F03">
              <w:rPr>
                <w:sz w:val="16"/>
                <w:szCs w:val="16"/>
              </w:rPr>
              <w:t>848,2</w:t>
            </w:r>
          </w:p>
        </w:tc>
        <w:tc>
          <w:tcPr>
            <w:tcW w:w="532" w:type="dxa"/>
          </w:tcPr>
          <w:p w:rsidR="00055F03" w:rsidRPr="00055F03" w:rsidRDefault="00055F03" w:rsidP="00055F03">
            <w:pPr>
              <w:jc w:val="center"/>
              <w:rPr>
                <w:sz w:val="16"/>
                <w:szCs w:val="16"/>
              </w:rPr>
            </w:pPr>
            <w:r w:rsidRPr="00055F03">
              <w:rPr>
                <w:sz w:val="16"/>
                <w:szCs w:val="16"/>
              </w:rPr>
              <w:t>880</w:t>
            </w:r>
          </w:p>
        </w:tc>
      </w:tr>
      <w:tr w:rsidR="00055F03" w:rsidRPr="00055F03" w:rsidTr="003526F6">
        <w:trPr>
          <w:trHeight w:val="236"/>
          <w:jc w:val="center"/>
        </w:trPr>
        <w:tc>
          <w:tcPr>
            <w:tcW w:w="562" w:type="dxa"/>
          </w:tcPr>
          <w:p w:rsidR="00055F03" w:rsidRPr="00055F03" w:rsidRDefault="00055F03" w:rsidP="00055F03">
            <w:pPr>
              <w:jc w:val="center"/>
              <w:rPr>
                <w:sz w:val="16"/>
                <w:szCs w:val="16"/>
              </w:rPr>
            </w:pPr>
            <w:r w:rsidRPr="00055F03">
              <w:rPr>
                <w:sz w:val="16"/>
                <w:szCs w:val="16"/>
              </w:rPr>
              <w:t>440</w:t>
            </w:r>
          </w:p>
        </w:tc>
        <w:tc>
          <w:tcPr>
            <w:tcW w:w="708" w:type="dxa"/>
          </w:tcPr>
          <w:p w:rsidR="00055F03" w:rsidRPr="00055F03" w:rsidRDefault="00055F03" w:rsidP="00055F03">
            <w:pPr>
              <w:jc w:val="center"/>
              <w:rPr>
                <w:sz w:val="16"/>
                <w:szCs w:val="16"/>
              </w:rPr>
            </w:pPr>
            <w:r w:rsidRPr="00055F03">
              <w:rPr>
                <w:sz w:val="16"/>
                <w:szCs w:val="16"/>
              </w:rPr>
              <w:t>466,16</w:t>
            </w:r>
          </w:p>
        </w:tc>
        <w:tc>
          <w:tcPr>
            <w:tcW w:w="709" w:type="dxa"/>
          </w:tcPr>
          <w:p w:rsidR="00055F03" w:rsidRPr="00055F03" w:rsidRDefault="00055F03" w:rsidP="00055F03">
            <w:pPr>
              <w:jc w:val="center"/>
              <w:rPr>
                <w:sz w:val="16"/>
                <w:szCs w:val="16"/>
              </w:rPr>
            </w:pPr>
            <w:r w:rsidRPr="00055F03">
              <w:rPr>
                <w:sz w:val="16"/>
                <w:szCs w:val="16"/>
              </w:rPr>
              <w:t>493,88</w:t>
            </w:r>
          </w:p>
        </w:tc>
        <w:tc>
          <w:tcPr>
            <w:tcW w:w="709" w:type="dxa"/>
          </w:tcPr>
          <w:p w:rsidR="00055F03" w:rsidRPr="00055F03" w:rsidRDefault="00055F03" w:rsidP="00055F03">
            <w:pPr>
              <w:jc w:val="center"/>
              <w:rPr>
                <w:sz w:val="16"/>
                <w:szCs w:val="16"/>
              </w:rPr>
            </w:pPr>
            <w:r w:rsidRPr="00055F03">
              <w:rPr>
                <w:sz w:val="16"/>
                <w:szCs w:val="16"/>
              </w:rPr>
              <w:t>523,25</w:t>
            </w:r>
          </w:p>
        </w:tc>
        <w:tc>
          <w:tcPr>
            <w:tcW w:w="709" w:type="dxa"/>
          </w:tcPr>
          <w:p w:rsidR="00055F03" w:rsidRPr="00055F03" w:rsidRDefault="00055F03" w:rsidP="00055F03">
            <w:pPr>
              <w:jc w:val="center"/>
              <w:rPr>
                <w:sz w:val="16"/>
                <w:szCs w:val="16"/>
              </w:rPr>
            </w:pPr>
            <w:r w:rsidRPr="00055F03">
              <w:rPr>
                <w:sz w:val="16"/>
                <w:szCs w:val="16"/>
              </w:rPr>
              <w:t>554,36</w:t>
            </w:r>
          </w:p>
        </w:tc>
        <w:tc>
          <w:tcPr>
            <w:tcW w:w="709" w:type="dxa"/>
          </w:tcPr>
          <w:p w:rsidR="00055F03" w:rsidRPr="00055F03" w:rsidRDefault="00055F03" w:rsidP="00055F03">
            <w:pPr>
              <w:jc w:val="center"/>
              <w:rPr>
                <w:sz w:val="16"/>
                <w:szCs w:val="16"/>
              </w:rPr>
            </w:pPr>
            <w:r w:rsidRPr="00055F03">
              <w:rPr>
                <w:sz w:val="16"/>
                <w:szCs w:val="16"/>
              </w:rPr>
              <w:t>587,32</w:t>
            </w:r>
          </w:p>
        </w:tc>
        <w:tc>
          <w:tcPr>
            <w:tcW w:w="708" w:type="dxa"/>
          </w:tcPr>
          <w:p w:rsidR="00055F03" w:rsidRPr="00055F03" w:rsidRDefault="00055F03" w:rsidP="00055F03">
            <w:pPr>
              <w:jc w:val="center"/>
              <w:rPr>
                <w:sz w:val="16"/>
                <w:szCs w:val="16"/>
              </w:rPr>
            </w:pPr>
            <w:r w:rsidRPr="00055F03">
              <w:rPr>
                <w:sz w:val="16"/>
                <w:szCs w:val="16"/>
              </w:rPr>
              <w:t>622,25</w:t>
            </w:r>
          </w:p>
        </w:tc>
        <w:tc>
          <w:tcPr>
            <w:tcW w:w="709" w:type="dxa"/>
          </w:tcPr>
          <w:p w:rsidR="00055F03" w:rsidRPr="00055F03" w:rsidRDefault="00055F03" w:rsidP="00055F03">
            <w:pPr>
              <w:jc w:val="center"/>
              <w:rPr>
                <w:sz w:val="16"/>
                <w:szCs w:val="16"/>
              </w:rPr>
            </w:pPr>
            <w:r w:rsidRPr="00055F03">
              <w:rPr>
                <w:sz w:val="16"/>
                <w:szCs w:val="16"/>
              </w:rPr>
              <w:t>659,25</w:t>
            </w:r>
          </w:p>
        </w:tc>
        <w:tc>
          <w:tcPr>
            <w:tcW w:w="709" w:type="dxa"/>
          </w:tcPr>
          <w:p w:rsidR="00055F03" w:rsidRPr="00055F03" w:rsidRDefault="00055F03" w:rsidP="00055F03">
            <w:pPr>
              <w:jc w:val="center"/>
              <w:rPr>
                <w:sz w:val="16"/>
                <w:szCs w:val="16"/>
              </w:rPr>
            </w:pPr>
            <w:r w:rsidRPr="00055F03">
              <w:rPr>
                <w:sz w:val="16"/>
                <w:szCs w:val="16"/>
              </w:rPr>
              <w:t>698,45</w:t>
            </w:r>
          </w:p>
        </w:tc>
        <w:tc>
          <w:tcPr>
            <w:tcW w:w="709" w:type="dxa"/>
          </w:tcPr>
          <w:p w:rsidR="00055F03" w:rsidRPr="00055F03" w:rsidRDefault="00055F03" w:rsidP="00055F03">
            <w:pPr>
              <w:jc w:val="center"/>
              <w:rPr>
                <w:sz w:val="16"/>
                <w:szCs w:val="16"/>
              </w:rPr>
            </w:pPr>
            <w:r w:rsidRPr="00055F03">
              <w:rPr>
                <w:sz w:val="16"/>
                <w:szCs w:val="16"/>
              </w:rPr>
              <w:t>739,98</w:t>
            </w:r>
          </w:p>
        </w:tc>
        <w:tc>
          <w:tcPr>
            <w:tcW w:w="709" w:type="dxa"/>
          </w:tcPr>
          <w:p w:rsidR="00055F03" w:rsidRPr="00055F03" w:rsidRDefault="00055F03" w:rsidP="00055F03">
            <w:pPr>
              <w:jc w:val="center"/>
              <w:rPr>
                <w:sz w:val="16"/>
                <w:szCs w:val="16"/>
              </w:rPr>
            </w:pPr>
            <w:r w:rsidRPr="00055F03">
              <w:rPr>
                <w:sz w:val="16"/>
                <w:szCs w:val="16"/>
              </w:rPr>
              <w:t>783,99</w:t>
            </w:r>
          </w:p>
        </w:tc>
        <w:tc>
          <w:tcPr>
            <w:tcW w:w="709" w:type="dxa"/>
          </w:tcPr>
          <w:p w:rsidR="00055F03" w:rsidRPr="00055F03" w:rsidRDefault="00055F03" w:rsidP="00055F03">
            <w:pPr>
              <w:jc w:val="center"/>
              <w:rPr>
                <w:sz w:val="16"/>
                <w:szCs w:val="16"/>
              </w:rPr>
            </w:pPr>
            <w:r w:rsidRPr="00055F03">
              <w:rPr>
                <w:sz w:val="16"/>
                <w:szCs w:val="16"/>
              </w:rPr>
              <w:t>830,60</w:t>
            </w:r>
          </w:p>
        </w:tc>
        <w:tc>
          <w:tcPr>
            <w:tcW w:w="708" w:type="dxa"/>
          </w:tcPr>
          <w:p w:rsidR="00055F03" w:rsidRPr="00055F03" w:rsidRDefault="00055F03" w:rsidP="00055F03">
            <w:pPr>
              <w:jc w:val="center"/>
              <w:rPr>
                <w:sz w:val="16"/>
                <w:szCs w:val="16"/>
              </w:rPr>
            </w:pPr>
            <w:r w:rsidRPr="00055F03">
              <w:rPr>
                <w:sz w:val="16"/>
                <w:szCs w:val="16"/>
              </w:rPr>
              <w:t>880</w:t>
            </w:r>
          </w:p>
        </w:tc>
        <w:tc>
          <w:tcPr>
            <w:tcW w:w="532" w:type="dxa"/>
          </w:tcPr>
          <w:p w:rsidR="00055F03" w:rsidRPr="00055F03" w:rsidRDefault="00055F03" w:rsidP="00055F03">
            <w:pPr>
              <w:jc w:val="center"/>
              <w:rPr>
                <w:sz w:val="16"/>
                <w:szCs w:val="16"/>
              </w:rPr>
            </w:pPr>
          </w:p>
        </w:tc>
      </w:tr>
    </w:tbl>
    <w:p w:rsidR="00055F03" w:rsidRPr="00055F03" w:rsidRDefault="00055F03" w:rsidP="00055F03">
      <w:pPr>
        <w:spacing w:after="0" w:line="240" w:lineRule="auto"/>
        <w:rPr>
          <w:rFonts w:ascii="Times New Roman" w:eastAsia="Times New Roman" w:hAnsi="Times New Roman" w:cs="Times New Roman"/>
          <w:sz w:val="24"/>
          <w:szCs w:val="24"/>
          <w:lang w:val="it-IT"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LE CHAÎNON EXCÉDENT / Treize à la douzaine…</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Nous constatons que les tout premiers résultats sont comparables 440 / 440 ; 467 / 466 ; 495 / 493 ; puis insensiblement, les valeurs s’écartent 524 / 538 ; 550 / 554 ; 577 / 587 ; 611 / 622…</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Parvenus à la fréquence de 660hz dans le tempérament </w:t>
      </w:r>
      <w:proofErr w:type="spellStart"/>
      <w:r w:rsidRPr="00055F03">
        <w:rPr>
          <w:rFonts w:ascii="Times New Roman" w:eastAsia="Times New Roman" w:hAnsi="Times New Roman" w:cs="Times New Roman"/>
          <w:sz w:val="24"/>
          <w:szCs w:val="24"/>
          <w:lang w:eastAsia="fr-FR"/>
        </w:rPr>
        <w:t>Fibonaccéen</w:t>
      </w:r>
      <w:proofErr w:type="spellEnd"/>
      <w:r w:rsidRPr="00055F03">
        <w:rPr>
          <w:rFonts w:ascii="Times New Roman" w:eastAsia="Times New Roman" w:hAnsi="Times New Roman" w:cs="Times New Roman"/>
          <w:sz w:val="24"/>
          <w:szCs w:val="24"/>
          <w:lang w:eastAsia="fr-FR"/>
        </w:rPr>
        <w:t xml:space="preserve">, nous atteignons la fréquence de la note Mi en tempérament égal, tandis que la fréquence s’aligne sur le demi-ton supérieur Fa. En fait, au bout du compte, à l’intérieur de l’octave, nous n’avons pas 12 notes, mais 13 ( !?).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noProof/>
          <w:sz w:val="24"/>
          <w:szCs w:val="24"/>
          <w:lang w:eastAsia="fr-FR"/>
        </w:rPr>
        <w:drawing>
          <wp:inline distT="0" distB="0" distL="0" distR="0" wp14:anchorId="79EA9542" wp14:editId="376CFA51">
            <wp:extent cx="4371975" cy="2638425"/>
            <wp:effectExtent l="0" t="0" r="9525" b="952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La gamme fonctionne assez bien si on supprime l’intrus. 577,5 semble bien être la valeur intruse, puisque à mi-chemin entre C# et D. Les plus téméraires pourront goûter cet accord débarrassé du chaînon en trop (gare aux oreilles…) ! </w:t>
      </w: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Est-ce à dire qu’une série </w:t>
      </w:r>
      <w:proofErr w:type="spellStart"/>
      <w:r w:rsidRPr="00055F03">
        <w:rPr>
          <w:rFonts w:ascii="Times New Roman" w:eastAsia="Times New Roman" w:hAnsi="Times New Roman" w:cs="Times New Roman"/>
          <w:sz w:val="24"/>
          <w:szCs w:val="24"/>
          <w:lang w:eastAsia="fr-FR"/>
        </w:rPr>
        <w:t>Fibonaccéenne</w:t>
      </w:r>
      <w:proofErr w:type="spellEnd"/>
      <w:r w:rsidRPr="00055F03">
        <w:rPr>
          <w:rFonts w:ascii="Times New Roman" w:eastAsia="Times New Roman" w:hAnsi="Times New Roman" w:cs="Times New Roman"/>
          <w:sz w:val="24"/>
          <w:szCs w:val="24"/>
          <w:lang w:eastAsia="fr-FR"/>
        </w:rPr>
        <w:t xml:space="preserve"> ne saurait générer une gamme digne de ce nom ?</w:t>
      </w:r>
    </w:p>
    <w:p w:rsidR="00066BD2" w:rsidRDefault="00066BD2"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lastRenderedPageBreak/>
        <w:t>DÉBARASSÉS DU CHAÎNON EXCÉDENT</w:t>
      </w: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Testons à nouveau cette suite de </w:t>
      </w:r>
      <w:proofErr w:type="spellStart"/>
      <w:r w:rsidRPr="00055F03">
        <w:rPr>
          <w:rFonts w:ascii="Times New Roman" w:eastAsia="Times New Roman" w:hAnsi="Times New Roman" w:cs="Times New Roman"/>
          <w:sz w:val="24"/>
          <w:szCs w:val="24"/>
          <w:lang w:eastAsia="fr-FR"/>
        </w:rPr>
        <w:t>Fibonacci</w:t>
      </w:r>
      <w:proofErr w:type="spellEnd"/>
      <w:r w:rsidRPr="00055F03">
        <w:rPr>
          <w:rFonts w:ascii="Times New Roman" w:eastAsia="Times New Roman" w:hAnsi="Times New Roman" w:cs="Times New Roman"/>
          <w:sz w:val="24"/>
          <w:szCs w:val="24"/>
          <w:lang w:eastAsia="fr-FR"/>
        </w:rPr>
        <w:t xml:space="preserve"> amputée de ses deux premiers termes en appliquant la valeur 440 (fréquence du diapason) au chiffre 2 qui devient le premier terme. 3 vaudra 660, 5 vaudra 1100 etc. Pouvons-nous cette fois construire une octave de douze notes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1704"/>
        <w:gridCol w:w="1705"/>
        <w:gridCol w:w="1705"/>
      </w:tblGrid>
      <w:tr w:rsidR="00055F03" w:rsidRPr="00055F03" w:rsidTr="003526F6">
        <w:trPr>
          <w:trHeight w:val="196"/>
          <w:jc w:val="center"/>
        </w:trPr>
        <w:tc>
          <w:tcPr>
            <w:tcW w:w="1704" w:type="dxa"/>
          </w:tcPr>
          <w:p w:rsidR="00055F03" w:rsidRPr="00055F03" w:rsidRDefault="00055F03" w:rsidP="00055F03">
            <w:pPr>
              <w:spacing w:line="180" w:lineRule="atLeast"/>
              <w:rPr>
                <w:sz w:val="24"/>
                <w:szCs w:val="24"/>
              </w:rPr>
            </w:pPr>
            <w:r w:rsidRPr="00055F03">
              <w:rPr>
                <w:rFonts w:ascii="Arial" w:hAnsi="Arial" w:cs="Arial"/>
                <w:color w:val="000000"/>
              </w:rPr>
              <w:t>440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440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440</w:t>
            </w:r>
          </w:p>
        </w:tc>
      </w:tr>
      <w:tr w:rsidR="00055F03" w:rsidRPr="00055F03" w:rsidTr="003526F6">
        <w:trPr>
          <w:trHeight w:val="196"/>
          <w:jc w:val="center"/>
        </w:trPr>
        <w:tc>
          <w:tcPr>
            <w:tcW w:w="1704" w:type="dxa"/>
          </w:tcPr>
          <w:p w:rsidR="00055F03" w:rsidRPr="00055F03" w:rsidRDefault="00055F03" w:rsidP="00055F03">
            <w:pPr>
              <w:spacing w:line="180" w:lineRule="atLeast"/>
              <w:jc w:val="both"/>
              <w:rPr>
                <w:sz w:val="24"/>
                <w:szCs w:val="24"/>
              </w:rPr>
            </w:pPr>
            <w:r w:rsidRPr="00055F03">
              <w:rPr>
                <w:rFonts w:ascii="Arial" w:hAnsi="Arial" w:cs="Arial"/>
                <w:color w:val="000000"/>
              </w:rPr>
              <w:t>660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660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660</w:t>
            </w:r>
          </w:p>
        </w:tc>
      </w:tr>
      <w:tr w:rsidR="00055F03" w:rsidRPr="00055F03" w:rsidTr="003526F6">
        <w:trPr>
          <w:trHeight w:val="196"/>
          <w:jc w:val="center"/>
        </w:trPr>
        <w:tc>
          <w:tcPr>
            <w:tcW w:w="1704" w:type="dxa"/>
          </w:tcPr>
          <w:p w:rsidR="00055F03" w:rsidRPr="00055F03" w:rsidRDefault="00055F03" w:rsidP="00055F03">
            <w:pPr>
              <w:spacing w:line="180" w:lineRule="atLeast"/>
              <w:jc w:val="both"/>
              <w:rPr>
                <w:sz w:val="24"/>
                <w:szCs w:val="24"/>
              </w:rPr>
            </w:pPr>
            <w:r w:rsidRPr="00055F03">
              <w:rPr>
                <w:rFonts w:ascii="Arial" w:hAnsi="Arial" w:cs="Arial"/>
                <w:color w:val="000000"/>
              </w:rPr>
              <w:t>1100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1100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1100</w:t>
            </w:r>
          </w:p>
        </w:tc>
      </w:tr>
      <w:tr w:rsidR="00055F03" w:rsidRPr="00055F03" w:rsidTr="003526F6">
        <w:trPr>
          <w:trHeight w:val="196"/>
          <w:jc w:val="center"/>
        </w:trPr>
        <w:tc>
          <w:tcPr>
            <w:tcW w:w="1704" w:type="dxa"/>
          </w:tcPr>
          <w:p w:rsidR="00055F03" w:rsidRPr="00055F03" w:rsidRDefault="00055F03" w:rsidP="00055F03">
            <w:pPr>
              <w:spacing w:line="180" w:lineRule="atLeast"/>
              <w:jc w:val="both"/>
              <w:rPr>
                <w:sz w:val="24"/>
                <w:szCs w:val="24"/>
              </w:rPr>
            </w:pPr>
            <w:r w:rsidRPr="00055F03">
              <w:rPr>
                <w:rFonts w:ascii="Arial" w:hAnsi="Arial" w:cs="Arial"/>
                <w:color w:val="000000"/>
              </w:rPr>
              <w:t>1760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1760</w:t>
            </w:r>
          </w:p>
        </w:tc>
        <w:tc>
          <w:tcPr>
            <w:tcW w:w="1705" w:type="dxa"/>
          </w:tcPr>
          <w:p w:rsidR="00055F03" w:rsidRPr="00055F03" w:rsidRDefault="00055F03" w:rsidP="00055F03">
            <w:pPr>
              <w:spacing w:line="180" w:lineRule="atLeast"/>
              <w:jc w:val="both"/>
              <w:rPr>
                <w:sz w:val="24"/>
                <w:szCs w:val="24"/>
              </w:rPr>
            </w:pPr>
            <w:r w:rsidRPr="00055F03">
              <w:rPr>
                <w:rFonts w:ascii="Arial" w:hAnsi="Arial" w:cs="Arial"/>
                <w:color w:val="000000"/>
              </w:rPr>
              <w:t>1760</w:t>
            </w:r>
          </w:p>
        </w:tc>
      </w:tr>
    </w:tbl>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Procédons comme plus haut, en ramenant chaque valeur dans une même octave A3 / A4, par divisions binaires autant de fois que nécessaire. Je livre ici les résultats ordonnés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639"/>
        <w:gridCol w:w="742"/>
        <w:gridCol w:w="636"/>
        <w:gridCol w:w="858"/>
        <w:gridCol w:w="661"/>
        <w:gridCol w:w="858"/>
        <w:gridCol w:w="858"/>
        <w:gridCol w:w="642"/>
        <w:gridCol w:w="636"/>
        <w:gridCol w:w="858"/>
        <w:gridCol w:w="858"/>
        <w:gridCol w:w="744"/>
        <w:gridCol w:w="639"/>
      </w:tblGrid>
      <w:tr w:rsidR="00055F03" w:rsidRPr="00055F03" w:rsidTr="003526F6">
        <w:trPr>
          <w:jc w:val="center"/>
        </w:trPr>
        <w:tc>
          <w:tcPr>
            <w:tcW w:w="661" w:type="dxa"/>
          </w:tcPr>
          <w:p w:rsidR="00055F03" w:rsidRPr="00055F03" w:rsidRDefault="00055F03" w:rsidP="00055F03">
            <w:pPr>
              <w:jc w:val="center"/>
            </w:pPr>
            <w:r w:rsidRPr="00055F03">
              <w:t>440</w:t>
            </w:r>
          </w:p>
        </w:tc>
        <w:tc>
          <w:tcPr>
            <w:tcW w:w="757" w:type="dxa"/>
          </w:tcPr>
          <w:p w:rsidR="00055F03" w:rsidRPr="00055F03" w:rsidRDefault="00055F03" w:rsidP="00055F03">
            <w:pPr>
              <w:jc w:val="center"/>
            </w:pPr>
            <w:r w:rsidRPr="00055F03">
              <w:t>467,5</w:t>
            </w:r>
          </w:p>
        </w:tc>
        <w:tc>
          <w:tcPr>
            <w:tcW w:w="660" w:type="dxa"/>
          </w:tcPr>
          <w:p w:rsidR="00055F03" w:rsidRPr="00055F03" w:rsidRDefault="00055F03" w:rsidP="00055F03">
            <w:pPr>
              <w:jc w:val="center"/>
            </w:pPr>
            <w:r w:rsidRPr="00055F03">
              <w:t>495</w:t>
            </w:r>
          </w:p>
        </w:tc>
        <w:tc>
          <w:tcPr>
            <w:tcW w:w="876" w:type="dxa"/>
          </w:tcPr>
          <w:p w:rsidR="00055F03" w:rsidRPr="00055F03" w:rsidRDefault="00055F03" w:rsidP="00055F03">
            <w:pPr>
              <w:jc w:val="center"/>
            </w:pPr>
            <w:r w:rsidRPr="00055F03">
              <w:t>524,21</w:t>
            </w:r>
          </w:p>
        </w:tc>
        <w:tc>
          <w:tcPr>
            <w:tcW w:w="660" w:type="dxa"/>
          </w:tcPr>
          <w:p w:rsidR="00055F03" w:rsidRPr="00055F03" w:rsidRDefault="00055F03" w:rsidP="00055F03">
            <w:pPr>
              <w:jc w:val="center"/>
            </w:pPr>
            <w:r w:rsidRPr="00055F03">
              <w:t>550</w:t>
            </w:r>
          </w:p>
        </w:tc>
        <w:tc>
          <w:tcPr>
            <w:tcW w:w="876" w:type="dxa"/>
          </w:tcPr>
          <w:p w:rsidR="00055F03" w:rsidRPr="00055F03" w:rsidRDefault="00055F03" w:rsidP="00055F03">
            <w:pPr>
              <w:jc w:val="center"/>
            </w:pPr>
            <w:r w:rsidRPr="00055F03">
              <w:t>611,87</w:t>
            </w:r>
          </w:p>
        </w:tc>
        <w:tc>
          <w:tcPr>
            <w:tcW w:w="876" w:type="dxa"/>
          </w:tcPr>
          <w:p w:rsidR="00055F03" w:rsidRPr="00055F03" w:rsidRDefault="00055F03" w:rsidP="00055F03">
            <w:pPr>
              <w:jc w:val="center"/>
            </w:pPr>
            <w:r w:rsidRPr="00055F03">
              <w:t>647,96</w:t>
            </w:r>
          </w:p>
        </w:tc>
        <w:tc>
          <w:tcPr>
            <w:tcW w:w="660" w:type="dxa"/>
          </w:tcPr>
          <w:p w:rsidR="00055F03" w:rsidRPr="00055F03" w:rsidRDefault="00055F03" w:rsidP="00055F03">
            <w:pPr>
              <w:jc w:val="center"/>
            </w:pPr>
            <w:r w:rsidRPr="00055F03">
              <w:t>660</w:t>
            </w:r>
          </w:p>
        </w:tc>
        <w:tc>
          <w:tcPr>
            <w:tcW w:w="660" w:type="dxa"/>
          </w:tcPr>
          <w:p w:rsidR="00055F03" w:rsidRPr="00055F03" w:rsidRDefault="00055F03" w:rsidP="00055F03">
            <w:pPr>
              <w:jc w:val="center"/>
            </w:pPr>
            <w:r w:rsidRPr="00055F03">
              <w:t>715</w:t>
            </w:r>
          </w:p>
        </w:tc>
        <w:tc>
          <w:tcPr>
            <w:tcW w:w="876" w:type="dxa"/>
          </w:tcPr>
          <w:p w:rsidR="00055F03" w:rsidRPr="00055F03" w:rsidRDefault="00055F03" w:rsidP="00055F03">
            <w:pPr>
              <w:jc w:val="center"/>
            </w:pPr>
            <w:r w:rsidRPr="00055F03">
              <w:t>756,25</w:t>
            </w:r>
          </w:p>
        </w:tc>
        <w:tc>
          <w:tcPr>
            <w:tcW w:w="876" w:type="dxa"/>
          </w:tcPr>
          <w:p w:rsidR="00055F03" w:rsidRPr="00055F03" w:rsidRDefault="00055F03" w:rsidP="00055F03">
            <w:pPr>
              <w:jc w:val="center"/>
            </w:pPr>
            <w:r w:rsidRPr="00055F03">
              <w:t>800,93</w:t>
            </w:r>
          </w:p>
        </w:tc>
        <w:tc>
          <w:tcPr>
            <w:tcW w:w="756" w:type="dxa"/>
          </w:tcPr>
          <w:p w:rsidR="00055F03" w:rsidRPr="00055F03" w:rsidRDefault="00055F03" w:rsidP="00055F03">
            <w:pPr>
              <w:jc w:val="center"/>
            </w:pPr>
            <w:r w:rsidRPr="00055F03">
              <w:t>848,2</w:t>
            </w:r>
          </w:p>
        </w:tc>
        <w:tc>
          <w:tcPr>
            <w:tcW w:w="661" w:type="dxa"/>
          </w:tcPr>
          <w:p w:rsidR="00055F03" w:rsidRPr="00055F03" w:rsidRDefault="00055F03" w:rsidP="00055F03">
            <w:pPr>
              <w:jc w:val="center"/>
            </w:pPr>
            <w:r w:rsidRPr="00055F03">
              <w:t>880</w:t>
            </w:r>
          </w:p>
        </w:tc>
      </w:tr>
      <w:tr w:rsidR="00055F03" w:rsidRPr="00055F03" w:rsidTr="003526F6">
        <w:trPr>
          <w:jc w:val="center"/>
        </w:trPr>
        <w:tc>
          <w:tcPr>
            <w:tcW w:w="661" w:type="dxa"/>
          </w:tcPr>
          <w:p w:rsidR="00055F03" w:rsidRPr="00055F03" w:rsidRDefault="00055F03" w:rsidP="00055F03">
            <w:pPr>
              <w:jc w:val="center"/>
            </w:pPr>
            <w:r w:rsidRPr="00055F03">
              <w:t>La3</w:t>
            </w:r>
          </w:p>
        </w:tc>
        <w:tc>
          <w:tcPr>
            <w:tcW w:w="757" w:type="dxa"/>
          </w:tcPr>
          <w:p w:rsidR="00055F03" w:rsidRPr="00055F03" w:rsidRDefault="00055F03" w:rsidP="00055F03">
            <w:pPr>
              <w:jc w:val="center"/>
            </w:pPr>
            <w:r w:rsidRPr="00055F03">
              <w:t>La#3</w:t>
            </w:r>
          </w:p>
        </w:tc>
        <w:tc>
          <w:tcPr>
            <w:tcW w:w="660" w:type="dxa"/>
          </w:tcPr>
          <w:p w:rsidR="00055F03" w:rsidRPr="00055F03" w:rsidRDefault="00055F03" w:rsidP="00055F03">
            <w:pPr>
              <w:jc w:val="center"/>
            </w:pPr>
            <w:r w:rsidRPr="00055F03">
              <w:t>Si3</w:t>
            </w:r>
          </w:p>
        </w:tc>
        <w:tc>
          <w:tcPr>
            <w:tcW w:w="876" w:type="dxa"/>
          </w:tcPr>
          <w:p w:rsidR="00055F03" w:rsidRPr="00055F03" w:rsidRDefault="00055F03" w:rsidP="00055F03">
            <w:pPr>
              <w:jc w:val="center"/>
            </w:pPr>
            <w:r w:rsidRPr="00055F03">
              <w:t>Do4</w:t>
            </w:r>
          </w:p>
        </w:tc>
        <w:tc>
          <w:tcPr>
            <w:tcW w:w="660" w:type="dxa"/>
          </w:tcPr>
          <w:p w:rsidR="00055F03" w:rsidRPr="00055F03" w:rsidRDefault="00055F03" w:rsidP="00055F03">
            <w:pPr>
              <w:jc w:val="center"/>
            </w:pPr>
            <w:r w:rsidRPr="00055F03">
              <w:t>Do#4</w:t>
            </w:r>
          </w:p>
        </w:tc>
        <w:tc>
          <w:tcPr>
            <w:tcW w:w="876" w:type="dxa"/>
          </w:tcPr>
          <w:p w:rsidR="00055F03" w:rsidRPr="00055F03" w:rsidRDefault="00055F03" w:rsidP="00055F03">
            <w:pPr>
              <w:jc w:val="center"/>
            </w:pPr>
            <w:r w:rsidRPr="00055F03">
              <w:t>Ré4</w:t>
            </w:r>
          </w:p>
        </w:tc>
        <w:tc>
          <w:tcPr>
            <w:tcW w:w="876" w:type="dxa"/>
          </w:tcPr>
          <w:p w:rsidR="00055F03" w:rsidRPr="00055F03" w:rsidRDefault="00055F03" w:rsidP="00055F03">
            <w:pPr>
              <w:jc w:val="center"/>
            </w:pPr>
            <w:r w:rsidRPr="00055F03">
              <w:t>Mib4</w:t>
            </w:r>
          </w:p>
        </w:tc>
        <w:tc>
          <w:tcPr>
            <w:tcW w:w="660" w:type="dxa"/>
          </w:tcPr>
          <w:p w:rsidR="00055F03" w:rsidRPr="00055F03" w:rsidRDefault="00055F03" w:rsidP="00055F03">
            <w:pPr>
              <w:jc w:val="center"/>
            </w:pPr>
            <w:r w:rsidRPr="00055F03">
              <w:t>Mi4</w:t>
            </w:r>
          </w:p>
        </w:tc>
        <w:tc>
          <w:tcPr>
            <w:tcW w:w="660" w:type="dxa"/>
          </w:tcPr>
          <w:p w:rsidR="00055F03" w:rsidRPr="00055F03" w:rsidRDefault="00055F03" w:rsidP="00055F03">
            <w:pPr>
              <w:jc w:val="center"/>
            </w:pPr>
            <w:r w:rsidRPr="00055F03">
              <w:t>Fa4</w:t>
            </w:r>
          </w:p>
        </w:tc>
        <w:tc>
          <w:tcPr>
            <w:tcW w:w="876" w:type="dxa"/>
          </w:tcPr>
          <w:p w:rsidR="00055F03" w:rsidRPr="00055F03" w:rsidRDefault="00055F03" w:rsidP="00055F03">
            <w:pPr>
              <w:jc w:val="center"/>
            </w:pPr>
            <w:r w:rsidRPr="00055F03">
              <w:t>Fa#4</w:t>
            </w:r>
          </w:p>
        </w:tc>
        <w:tc>
          <w:tcPr>
            <w:tcW w:w="876" w:type="dxa"/>
          </w:tcPr>
          <w:p w:rsidR="00055F03" w:rsidRPr="00055F03" w:rsidRDefault="00055F03" w:rsidP="00055F03">
            <w:pPr>
              <w:jc w:val="center"/>
            </w:pPr>
            <w:r w:rsidRPr="00055F03">
              <w:t>Sol4</w:t>
            </w:r>
          </w:p>
        </w:tc>
        <w:tc>
          <w:tcPr>
            <w:tcW w:w="756" w:type="dxa"/>
          </w:tcPr>
          <w:p w:rsidR="00055F03" w:rsidRPr="00055F03" w:rsidRDefault="00055F03" w:rsidP="00055F03">
            <w:pPr>
              <w:jc w:val="center"/>
            </w:pPr>
            <w:r w:rsidRPr="00055F03">
              <w:t>Sol#4</w:t>
            </w:r>
          </w:p>
        </w:tc>
        <w:tc>
          <w:tcPr>
            <w:tcW w:w="661" w:type="dxa"/>
          </w:tcPr>
          <w:p w:rsidR="00055F03" w:rsidRPr="00055F03" w:rsidRDefault="00055F03" w:rsidP="00055F03">
            <w:pPr>
              <w:jc w:val="center"/>
            </w:pPr>
            <w:r w:rsidRPr="00055F03">
              <w:t>La4</w:t>
            </w:r>
          </w:p>
        </w:tc>
      </w:tr>
    </w:tbl>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Tout à première vue est normal. On apprécie de boucler l’octave sur une valeur du double de la fréquence de départ. On note un mi à la quinte de La3, d’une pureté angélique, puisque 660 / 440 = 3/2. Seulement voilà, ce rapport est notre premier rapport générateur, né des deux premiers termes, 2 et 3.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Hormis cela, c’est une bien curieuse gamme que nous obtenons où les quintes sont à </w:t>
      </w:r>
      <w:proofErr w:type="gramStart"/>
      <w:r w:rsidRPr="00055F03">
        <w:rPr>
          <w:rFonts w:ascii="Times New Roman" w:eastAsia="Times New Roman" w:hAnsi="Times New Roman" w:cs="Times New Roman"/>
          <w:sz w:val="24"/>
          <w:szCs w:val="24"/>
          <w:lang w:eastAsia="fr-FR"/>
        </w:rPr>
        <w:t>ce point inégales</w:t>
      </w:r>
      <w:proofErr w:type="gramEnd"/>
      <w:r w:rsidRPr="00055F03">
        <w:rPr>
          <w:rFonts w:ascii="Times New Roman" w:eastAsia="Times New Roman" w:hAnsi="Times New Roman" w:cs="Times New Roman"/>
          <w:sz w:val="24"/>
          <w:szCs w:val="24"/>
          <w:vertAlign w:val="superscript"/>
          <w:lang w:eastAsia="fr-FR"/>
        </w:rPr>
        <w:footnoteReference w:id="6"/>
      </w:r>
      <w:r w:rsidRPr="00055F03">
        <w:rPr>
          <w:rFonts w:ascii="Times New Roman" w:eastAsia="Times New Roman" w:hAnsi="Times New Roman" w:cs="Times New Roman"/>
          <w:sz w:val="24"/>
          <w:szCs w:val="24"/>
          <w:lang w:eastAsia="fr-FR"/>
        </w:rPr>
        <w:t xml:space="preserve">.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Mi4 / La3 = 1,5 </w:t>
      </w:r>
      <w:r w:rsidRPr="00055F03">
        <w:rPr>
          <w:rFonts w:ascii="Times New Roman" w:eastAsia="Times New Roman" w:hAnsi="Times New Roman" w:cs="Times New Roman"/>
          <w:sz w:val="24"/>
          <w:szCs w:val="24"/>
          <w:lang w:eastAsia="fr-FR"/>
        </w:rPr>
        <w:tab/>
      </w:r>
      <w:r w:rsidRPr="00055F03">
        <w:rPr>
          <w:rFonts w:ascii="Times New Roman" w:eastAsia="Times New Roman" w:hAnsi="Times New Roman" w:cs="Times New Roman"/>
          <w:sz w:val="24"/>
          <w:szCs w:val="24"/>
          <w:lang w:eastAsia="fr-FR"/>
        </w:rPr>
        <w:tab/>
        <w:t>Fa4 / Sib3 = 1,529 </w:t>
      </w:r>
      <w:r w:rsidRPr="00055F03">
        <w:rPr>
          <w:rFonts w:ascii="Times New Roman" w:eastAsia="Times New Roman" w:hAnsi="Times New Roman" w:cs="Times New Roman"/>
          <w:sz w:val="24"/>
          <w:szCs w:val="24"/>
          <w:lang w:eastAsia="fr-FR"/>
        </w:rPr>
        <w:tab/>
      </w:r>
      <w:r w:rsidRPr="00055F03">
        <w:rPr>
          <w:rFonts w:ascii="Times New Roman" w:eastAsia="Times New Roman" w:hAnsi="Times New Roman" w:cs="Times New Roman"/>
          <w:sz w:val="24"/>
          <w:szCs w:val="24"/>
          <w:lang w:eastAsia="fr-FR"/>
        </w:rPr>
        <w:tab/>
        <w:t>Fa#4 / Si3 = 1,527</w:t>
      </w:r>
    </w:p>
    <w:p w:rsid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Sol4 / Do4 = 1,527</w:t>
      </w:r>
      <w:r w:rsidRPr="00055F03">
        <w:rPr>
          <w:rFonts w:ascii="Times New Roman" w:eastAsia="Times New Roman" w:hAnsi="Times New Roman" w:cs="Times New Roman"/>
          <w:sz w:val="24"/>
          <w:szCs w:val="24"/>
          <w:lang w:eastAsia="fr-FR"/>
        </w:rPr>
        <w:tab/>
      </w:r>
      <w:r w:rsidRPr="00055F03">
        <w:rPr>
          <w:rFonts w:ascii="Times New Roman" w:eastAsia="Times New Roman" w:hAnsi="Times New Roman" w:cs="Times New Roman"/>
          <w:sz w:val="24"/>
          <w:szCs w:val="24"/>
          <w:lang w:eastAsia="fr-FR"/>
        </w:rPr>
        <w:tab/>
        <w:t xml:space="preserve">Sol#4 / Do#4 = 1,542 </w:t>
      </w:r>
      <w:r w:rsidRPr="00055F03">
        <w:rPr>
          <w:rFonts w:ascii="Times New Roman" w:eastAsia="Times New Roman" w:hAnsi="Times New Roman" w:cs="Times New Roman"/>
          <w:sz w:val="24"/>
          <w:szCs w:val="24"/>
          <w:lang w:eastAsia="fr-FR"/>
        </w:rPr>
        <w:tab/>
        <w:t xml:space="preserve">La4 / Ré4 = 1,438 ?! </w:t>
      </w:r>
      <w:r w:rsidRPr="00055F03">
        <w:rPr>
          <w:rFonts w:ascii="Times New Roman" w:eastAsia="Times New Roman" w:hAnsi="Times New Roman" w:cs="Times New Roman"/>
          <w:sz w:val="24"/>
          <w:szCs w:val="24"/>
          <w:vertAlign w:val="superscript"/>
          <w:lang w:eastAsia="fr-FR"/>
        </w:rPr>
        <w:footnoteReference w:id="7"/>
      </w:r>
    </w:p>
    <w:p w:rsidR="00C23043" w:rsidRPr="00055F03" w:rsidRDefault="00C2304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sectPr w:rsidR="00055F03" w:rsidRPr="00055F03" w:rsidSect="00055F03">
          <w:pgSz w:w="11906" w:h="16838" w:code="9"/>
          <w:pgMar w:top="1418" w:right="1274" w:bottom="1418" w:left="993" w:header="1418" w:footer="1418" w:gutter="0"/>
          <w:cols w:space="708"/>
          <w:docGrid w:linePitch="360"/>
        </w:sectPr>
      </w:pPr>
      <w:r w:rsidRPr="00055F03">
        <w:rPr>
          <w:rFonts w:ascii="Times New Roman" w:eastAsia="Times New Roman" w:hAnsi="Times New Roman" w:cs="Times New Roman"/>
          <w:noProof/>
          <w:sz w:val="24"/>
          <w:szCs w:val="24"/>
          <w:lang w:eastAsia="fr-FR"/>
        </w:rPr>
        <w:drawing>
          <wp:inline distT="0" distB="0" distL="0" distR="0" wp14:anchorId="6ACBC5AC" wp14:editId="266B45EE">
            <wp:extent cx="4791421" cy="2660073"/>
            <wp:effectExtent l="0" t="0" r="9525" b="6985"/>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sectPr w:rsidR="00055F03" w:rsidRPr="00055F03" w:rsidSect="003526F6">
          <w:type w:val="continuous"/>
          <w:pgSz w:w="11906" w:h="16838" w:code="9"/>
          <w:pgMar w:top="1418" w:right="1274" w:bottom="1418" w:left="993" w:header="1418" w:footer="1418" w:gutter="0"/>
          <w:cols w:num="3" w:space="708"/>
          <w:docGrid w:linePitch="360"/>
        </w:sect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lastRenderedPageBreak/>
        <w:t xml:space="preserve">Inutile d’aller plus loin…bien que nous nous soyons débarrassés du chaînon excédent ! De toute évidence, si sous certains angles la série de </w:t>
      </w:r>
      <w:proofErr w:type="spellStart"/>
      <w:r w:rsidRPr="00055F03">
        <w:rPr>
          <w:rFonts w:ascii="Times New Roman" w:eastAsia="Times New Roman" w:hAnsi="Times New Roman" w:cs="Times New Roman"/>
          <w:sz w:val="24"/>
          <w:szCs w:val="24"/>
          <w:lang w:eastAsia="fr-FR"/>
        </w:rPr>
        <w:t>Fibonacci</w:t>
      </w:r>
      <w:proofErr w:type="spellEnd"/>
      <w:r w:rsidRPr="00055F03">
        <w:rPr>
          <w:rFonts w:ascii="Times New Roman" w:eastAsia="Times New Roman" w:hAnsi="Times New Roman" w:cs="Times New Roman"/>
          <w:sz w:val="24"/>
          <w:szCs w:val="24"/>
          <w:lang w:eastAsia="fr-FR"/>
        </w:rPr>
        <w:t xml:space="preserve"> n’est pas sans rappeler les lois de la résonance naturelle, il semble déraisonnable de construire sur cette série une gamme complète. Sans doute devons-nous nous inspirer de l’originalité de cette suite qui « tend vers Φ », pour créer un système qui lui aussi « tende vers Φ » en nous limitant à cette tension.</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tabs>
          <w:tab w:val="left" w:pos="1843"/>
        </w:tabs>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sz w:val="24"/>
          <w:szCs w:val="24"/>
          <w:lang w:eastAsia="fr-FR"/>
        </w:rPr>
        <w:t>Tempérament Phi</w:t>
      </w:r>
    </w:p>
    <w:p w:rsidR="00055F03" w:rsidRPr="00055F03" w:rsidRDefault="00055F03" w:rsidP="00055F03">
      <w:pPr>
        <w:tabs>
          <w:tab w:val="left" w:pos="1843"/>
        </w:tabs>
        <w:spacing w:after="0" w:line="240" w:lineRule="auto"/>
        <w:rPr>
          <w:rFonts w:ascii="Times New Roman" w:eastAsia="Times New Roman" w:hAnsi="Times New Roman" w:cs="Times New Roman"/>
          <w:b/>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Nous avons jusqu’à présent recherché un principe d’accord impliquant la valeur Φ. Nous nous sommes contentés de « tendre vers Φ », en appliquant ce rapport à la dernière sixte mineure de l’extrémité aigüe du piano. Mais qu’adviendra-t-il si nous concevons un tempérament entièrement basé sur Φ. Ce montage particulièrement expérimental est à ma connaissance innovant, même s’il s’avère à priori inexploitable.</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Partons du diapason universel La = 440, et considérons Φ = 1,618034.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Multiplions La par Φ, soit  440 </w:t>
      </w:r>
      <w:r w:rsidRPr="00055F03">
        <w:rPr>
          <w:rFonts w:ascii="Symbol" w:eastAsia="Times New Roman" w:hAnsi="Symbol" w:cs="Times New Roman"/>
          <w:sz w:val="24"/>
          <w:szCs w:val="24"/>
          <w:lang w:eastAsia="fr-FR"/>
        </w:rPr>
        <w:sym w:font="Symbol" w:char="F0B4"/>
      </w:r>
      <w:r w:rsidRPr="00055F03">
        <w:rPr>
          <w:rFonts w:ascii="Times New Roman" w:eastAsia="Times New Roman" w:hAnsi="Times New Roman" w:cs="Times New Roman"/>
          <w:sz w:val="24"/>
          <w:szCs w:val="24"/>
          <w:lang w:eastAsia="fr-FR"/>
        </w:rPr>
        <w:t xml:space="preserve"> 1,618034 = 711,93.</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Dans le tempérament égal les valeurs voisines du résultat obtenu sont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Fa = 699 (440 </w:t>
      </w:r>
      <w:r w:rsidRPr="00055F03">
        <w:rPr>
          <w:rFonts w:ascii="Symbol" w:eastAsia="Times New Roman" w:hAnsi="Symbol" w:cs="Times New Roman"/>
          <w:sz w:val="24"/>
          <w:szCs w:val="24"/>
          <w:lang w:eastAsia="fr-FR"/>
        </w:rPr>
        <w:sym w:font="Symbol" w:char="F0B4"/>
      </w:r>
      <w:r w:rsidRPr="00055F03">
        <w:rPr>
          <w:rFonts w:ascii="Times New Roman" w:eastAsia="Times New Roman" w:hAnsi="Times New Roman" w:cs="Times New Roman"/>
          <w:sz w:val="24"/>
          <w:szCs w:val="24"/>
          <w:lang w:eastAsia="fr-FR"/>
        </w:rPr>
        <w:t xml:space="preserve"> 1,0594631</w:t>
      </w:r>
      <w:r w:rsidRPr="00055F03">
        <w:rPr>
          <w:rFonts w:ascii="Times New Roman" w:eastAsia="Times New Roman" w:hAnsi="Times New Roman" w:cs="Times New Roman"/>
          <w:sz w:val="24"/>
          <w:szCs w:val="24"/>
          <w:vertAlign w:val="superscript"/>
          <w:lang w:eastAsia="fr-FR"/>
        </w:rPr>
        <w:t>8</w:t>
      </w:r>
      <w:r w:rsidRPr="00055F03">
        <w:rPr>
          <w:rFonts w:ascii="Times New Roman" w:eastAsia="Times New Roman" w:hAnsi="Times New Roman" w:cs="Times New Roman"/>
          <w:sz w:val="24"/>
          <w:szCs w:val="24"/>
          <w:lang w:eastAsia="fr-FR"/>
        </w:rPr>
        <w:t>)</w:t>
      </w:r>
      <w:r w:rsidRPr="00055F03">
        <w:rPr>
          <w:rFonts w:ascii="Times New Roman" w:eastAsia="Times New Roman" w:hAnsi="Times New Roman" w:cs="Times New Roman"/>
          <w:sz w:val="24"/>
          <w:szCs w:val="24"/>
          <w:lang w:eastAsia="fr-FR"/>
        </w:rPr>
        <w:tab/>
      </w:r>
      <w:r w:rsidRPr="00055F03">
        <w:rPr>
          <w:rFonts w:ascii="Times New Roman" w:eastAsia="Times New Roman" w:hAnsi="Times New Roman" w:cs="Times New Roman"/>
          <w:sz w:val="24"/>
          <w:szCs w:val="24"/>
          <w:lang w:eastAsia="fr-FR"/>
        </w:rPr>
        <w:tab/>
        <w:t xml:space="preserve">Fa# = 739,98 (440 </w:t>
      </w:r>
      <w:r w:rsidRPr="00055F03">
        <w:rPr>
          <w:rFonts w:ascii="Symbol" w:eastAsia="Times New Roman" w:hAnsi="Symbol" w:cs="Times New Roman"/>
          <w:sz w:val="24"/>
          <w:szCs w:val="24"/>
          <w:lang w:eastAsia="fr-FR"/>
        </w:rPr>
        <w:sym w:font="Symbol" w:char="F0B4"/>
      </w:r>
      <w:r w:rsidRPr="00055F03">
        <w:rPr>
          <w:rFonts w:ascii="Times New Roman" w:eastAsia="Times New Roman" w:hAnsi="Times New Roman" w:cs="Times New Roman"/>
          <w:sz w:val="24"/>
          <w:szCs w:val="24"/>
          <w:lang w:eastAsia="fr-FR"/>
        </w:rPr>
        <w:t xml:space="preserve"> 1,0594631</w:t>
      </w:r>
      <w:r w:rsidRPr="00055F03">
        <w:rPr>
          <w:rFonts w:ascii="Times New Roman" w:eastAsia="Times New Roman" w:hAnsi="Times New Roman" w:cs="Times New Roman"/>
          <w:sz w:val="24"/>
          <w:szCs w:val="24"/>
          <w:vertAlign w:val="superscript"/>
          <w:lang w:eastAsia="fr-FR"/>
        </w:rPr>
        <w:t>9</w:t>
      </w:r>
      <w:r w:rsidRPr="00055F03">
        <w:rPr>
          <w:rFonts w:ascii="Times New Roman" w:eastAsia="Times New Roman" w:hAnsi="Times New Roman" w:cs="Times New Roman"/>
          <w:sz w:val="24"/>
          <w:szCs w:val="24"/>
          <w:lang w:eastAsia="fr-FR"/>
        </w:rPr>
        <w:t>)</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Or, 699 </w:t>
      </w:r>
      <w:r w:rsidRPr="00055F03">
        <w:rPr>
          <w:rFonts w:ascii="Symbol" w:eastAsia="Times New Roman" w:hAnsi="Symbol" w:cs="Times New Roman"/>
          <w:sz w:val="24"/>
          <w:szCs w:val="24"/>
          <w:lang w:eastAsia="fr-FR"/>
        </w:rPr>
        <w:sym w:font="Symbol" w:char="F03C"/>
      </w:r>
      <w:r w:rsidRPr="00055F03">
        <w:rPr>
          <w:rFonts w:ascii="Times New Roman" w:eastAsia="Times New Roman" w:hAnsi="Times New Roman" w:cs="Times New Roman"/>
          <w:sz w:val="24"/>
          <w:szCs w:val="24"/>
          <w:lang w:eastAsia="fr-FR"/>
        </w:rPr>
        <w:t xml:space="preserve"> 711,93 </w:t>
      </w:r>
      <w:r w:rsidRPr="00055F03">
        <w:rPr>
          <w:rFonts w:ascii="Symbol" w:eastAsia="Times New Roman" w:hAnsi="Symbol" w:cs="Times New Roman"/>
          <w:sz w:val="24"/>
          <w:szCs w:val="24"/>
          <w:lang w:eastAsia="fr-FR"/>
        </w:rPr>
        <w:sym w:font="Symbol" w:char="F03C"/>
      </w:r>
      <w:r w:rsidRPr="00055F03">
        <w:rPr>
          <w:rFonts w:ascii="Times New Roman" w:eastAsia="Times New Roman" w:hAnsi="Times New Roman" w:cs="Times New Roman"/>
          <w:sz w:val="24"/>
          <w:szCs w:val="24"/>
          <w:lang w:eastAsia="fr-FR"/>
        </w:rPr>
        <w:t xml:space="preserve"> 739,98</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La valeur la plus proche est donc Fa, c’est-à-dire la sixte mineure de La, en d’autres termes, la note se trouvant </w:t>
      </w:r>
      <w:proofErr w:type="spellStart"/>
      <w:r w:rsidRPr="00055F03">
        <w:rPr>
          <w:rFonts w:ascii="Times New Roman" w:eastAsia="Times New Roman" w:hAnsi="Times New Roman" w:cs="Times New Roman"/>
          <w:sz w:val="24"/>
          <w:szCs w:val="24"/>
          <w:lang w:eastAsia="fr-FR"/>
        </w:rPr>
        <w:t>au dessus</w:t>
      </w:r>
      <w:proofErr w:type="spellEnd"/>
      <w:r w:rsidRPr="00055F03">
        <w:rPr>
          <w:rFonts w:ascii="Times New Roman" w:eastAsia="Times New Roman" w:hAnsi="Times New Roman" w:cs="Times New Roman"/>
          <w:sz w:val="24"/>
          <w:szCs w:val="24"/>
          <w:lang w:eastAsia="fr-FR"/>
        </w:rPr>
        <w:t xml:space="preserve"> de </w:t>
      </w:r>
      <w:proofErr w:type="spellStart"/>
      <w:r w:rsidRPr="00055F03">
        <w:rPr>
          <w:rFonts w:ascii="Times New Roman" w:eastAsia="Times New Roman" w:hAnsi="Times New Roman" w:cs="Times New Roman"/>
          <w:sz w:val="24"/>
          <w:szCs w:val="24"/>
          <w:lang w:eastAsia="fr-FR"/>
        </w:rPr>
        <w:t>La</w:t>
      </w:r>
      <w:proofErr w:type="spellEnd"/>
      <w:r w:rsidRPr="00055F03">
        <w:rPr>
          <w:rFonts w:ascii="Times New Roman" w:eastAsia="Times New Roman" w:hAnsi="Times New Roman" w:cs="Times New Roman"/>
          <w:sz w:val="24"/>
          <w:szCs w:val="24"/>
          <w:lang w:eastAsia="fr-FR"/>
        </w:rPr>
        <w:t xml:space="preserve"> à une distance de huit demi-tons.</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Recherchons le coefficient qui nous permettra de calculer les autres hauteurs de notes, sachant que nous voulons obtenir une gamme à demi-tons égaux.</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uppressAutoHyphens/>
        <w:spacing w:after="0" w:line="240" w:lineRule="auto"/>
        <w:jc w:val="both"/>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 xml:space="preserve">Soit : </w:t>
      </w:r>
      <w:r w:rsidRPr="00055F03">
        <w:rPr>
          <w:rFonts w:ascii="Times New Roman" w:eastAsia="Times New Roman" w:hAnsi="Times New Roman" w:cs="Times New Roman"/>
          <w:position w:val="-11"/>
          <w:sz w:val="24"/>
          <w:szCs w:val="24"/>
          <w:lang w:eastAsia="ar-SA"/>
        </w:rPr>
        <w:object w:dxaOrig="1118" w:dyaOrig="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3.25pt" o:ole="" filled="t">
            <v:fill color2="black"/>
            <v:imagedata r:id="rId9" o:title=""/>
          </v:shape>
          <o:OLEObject Type="Embed" ProgID="LibreOffice.MathDocument.1" ShapeID="_x0000_i1025" DrawAspect="Content" ObjectID="_1579099126" r:id="rId10"/>
        </w:object>
      </w:r>
      <w:r w:rsidRPr="00055F03">
        <w:rPr>
          <w:rFonts w:ascii="Times New Roman" w:eastAsia="Times New Roman" w:hAnsi="Times New Roman" w:cs="Times New Roman"/>
          <w:sz w:val="24"/>
          <w:szCs w:val="24"/>
          <w:lang w:eastAsia="ar-SA"/>
        </w:rPr>
        <w:t xml:space="preserve">  = 1,061997</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Ce résultat est supérieur à celui du TE (1,0594631) et à celui du TEQJ (1,059634), ce qui devrait au final nous donner une octave largement agrandie par rapport à ces deux systèmes, une échelle en hyper expansion.</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Dressons la gamme chromatique dorée La3 / La4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La3    = 440</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La#3  = 467,27</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Si3     = 496,24</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Do4   = 527,01</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Do#4 = 559,68</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Ré4    = 594,38</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Mib4  = 631,23</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Mi4    = 670,37</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Fa4     = 711,93</w:t>
      </w:r>
    </w:p>
    <w:p w:rsidR="00055F03" w:rsidRPr="00055F03" w:rsidRDefault="00055F03" w:rsidP="00055F03">
      <w:pPr>
        <w:spacing w:after="0" w:line="240" w:lineRule="auto"/>
        <w:jc w:val="both"/>
        <w:rPr>
          <w:rFonts w:ascii="Times New Roman" w:eastAsia="Times New Roman" w:hAnsi="Times New Roman" w:cs="Times New Roman"/>
          <w:sz w:val="24"/>
          <w:szCs w:val="24"/>
          <w:lang w:val="it-IT" w:eastAsia="fr-FR"/>
        </w:rPr>
      </w:pPr>
      <w:r w:rsidRPr="00055F03">
        <w:rPr>
          <w:rFonts w:ascii="Times New Roman" w:eastAsia="Times New Roman" w:hAnsi="Times New Roman" w:cs="Times New Roman"/>
          <w:sz w:val="24"/>
          <w:szCs w:val="24"/>
          <w:lang w:val="it-IT" w:eastAsia="fr-FR"/>
        </w:rPr>
        <w:t>Fa#4   = 756,07</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Sol4    = 802,94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Sol#4  = 852,72</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La4     = 905,59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Les rapports de fréquences sont très précisément les suivants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tbl>
      <w:tblPr>
        <w:tblW w:w="3150" w:type="dxa"/>
        <w:tblCellSpacing w:w="0" w:type="dxa"/>
        <w:tblCellMar>
          <w:top w:w="30" w:type="dxa"/>
          <w:left w:w="30" w:type="dxa"/>
          <w:bottom w:w="30" w:type="dxa"/>
          <w:right w:w="30" w:type="dxa"/>
        </w:tblCellMar>
        <w:tblLook w:val="04A0" w:firstRow="1" w:lastRow="0" w:firstColumn="1" w:lastColumn="0" w:noHBand="0" w:noVBand="1"/>
      </w:tblPr>
      <w:tblGrid>
        <w:gridCol w:w="1248"/>
        <w:gridCol w:w="1902"/>
      </w:tblGrid>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1,061979</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Demi-ton</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1,1277994</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Seconde mineure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1,19769928</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Seconde majeure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1,27193148</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Tierce mineure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1,35076452</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Tierce majeure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1,35076452</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Quarte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1,43448355</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Quinte diminuée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1,52339141</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Quinte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1,61780969</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Sixte mineure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1,71807991</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Sixte majeure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1,82456479</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Septième mineure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1,93764949</w:t>
            </w:r>
          </w:p>
        </w:tc>
        <w:tc>
          <w:tcPr>
            <w:tcW w:w="183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Septième majeure</w:t>
            </w:r>
          </w:p>
        </w:tc>
      </w:tr>
      <w:tr w:rsidR="00055F03" w:rsidRPr="00055F03" w:rsidTr="003526F6">
        <w:trPr>
          <w:trHeight w:val="180"/>
          <w:tblCellSpacing w:w="0" w:type="dxa"/>
        </w:trPr>
        <w:tc>
          <w:tcPr>
            <w:tcW w:w="1200" w:type="dxa"/>
            <w:hideMark/>
          </w:tcPr>
          <w:p w:rsidR="00055F03" w:rsidRPr="00055F03" w:rsidRDefault="00055F03" w:rsidP="00055F03">
            <w:pPr>
              <w:spacing w:after="0" w:line="180" w:lineRule="atLeast"/>
              <w:jc w:val="both"/>
              <w:rPr>
                <w:rFonts w:ascii="Times New Roman" w:eastAsia="Times New Roman" w:hAnsi="Times New Roman" w:cs="Times New Roman"/>
                <w:sz w:val="24"/>
                <w:szCs w:val="24"/>
                <w:lang w:eastAsia="fr-FR"/>
              </w:rPr>
            </w:pPr>
            <w:r w:rsidRPr="00055F03">
              <w:rPr>
                <w:rFonts w:ascii="Arial" w:eastAsia="Times New Roman" w:hAnsi="Arial" w:cs="Arial"/>
                <w:color w:val="000000"/>
                <w:sz w:val="20"/>
                <w:szCs w:val="20"/>
                <w:lang w:eastAsia="fr-FR"/>
              </w:rPr>
              <w:t>2,05774307</w:t>
            </w:r>
          </w:p>
        </w:tc>
        <w:tc>
          <w:tcPr>
            <w:tcW w:w="1830" w:type="dxa"/>
            <w:hideMark/>
          </w:tcPr>
          <w:p w:rsidR="00055F03" w:rsidRPr="00055F03" w:rsidRDefault="00055F03" w:rsidP="00055F03">
            <w:pPr>
              <w:spacing w:after="0" w:line="180" w:lineRule="atLeast"/>
              <w:jc w:val="both"/>
              <w:rPr>
                <w:rFonts w:ascii="Arial" w:eastAsia="Times New Roman" w:hAnsi="Arial" w:cs="Arial"/>
                <w:color w:val="000000"/>
                <w:sz w:val="20"/>
                <w:szCs w:val="20"/>
                <w:lang w:eastAsia="fr-FR"/>
              </w:rPr>
            </w:pPr>
            <w:r w:rsidRPr="00055F03">
              <w:rPr>
                <w:rFonts w:ascii="Arial" w:eastAsia="Times New Roman" w:hAnsi="Arial" w:cs="Arial"/>
                <w:color w:val="000000"/>
                <w:sz w:val="20"/>
                <w:szCs w:val="20"/>
                <w:lang w:eastAsia="fr-FR"/>
              </w:rPr>
              <w:t>Octave</w:t>
            </w:r>
          </w:p>
        </w:tc>
      </w:tr>
    </w:tbl>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Nous obtenons donc la fréquence La4 à une hauteur 2,058 fois supérieure à la fréquence de départ La3 = 440. </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Nous pouvons calculer toutes les autres notes. Exemples :</w:t>
      </w:r>
    </w:p>
    <w:p w:rsidR="00055F03" w:rsidRDefault="00055F03" w:rsidP="00055F03">
      <w:pPr>
        <w:suppressAutoHyphens/>
        <w:spacing w:after="0" w:line="240" w:lineRule="auto"/>
        <w:jc w:val="both"/>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 xml:space="preserve">La2   = </w:t>
      </w:r>
      <w:r w:rsidRPr="00055F03">
        <w:rPr>
          <w:rFonts w:ascii="Times New Roman" w:eastAsia="Times New Roman" w:hAnsi="Times New Roman" w:cs="Times New Roman"/>
          <w:position w:val="-16"/>
          <w:sz w:val="24"/>
          <w:szCs w:val="24"/>
          <w:lang w:eastAsia="ar-SA"/>
        </w:rPr>
        <w:object w:dxaOrig="1577" w:dyaOrig="567">
          <v:shape id="_x0000_i1026" type="#_x0000_t75" style="width:79.5pt;height:27.75pt" o:ole="" filled="t">
            <v:fill color2="black"/>
            <v:imagedata r:id="rId11" o:title=""/>
          </v:shape>
          <o:OLEObject Type="Embed" ProgID="LibreOffice.MathDocument.1" ShapeID="_x0000_i1026" DrawAspect="Content" ObjectID="_1579099127" r:id="rId12"/>
        </w:object>
      </w:r>
    </w:p>
    <w:p w:rsidR="00CA153C" w:rsidRPr="00055F03" w:rsidRDefault="00CA153C" w:rsidP="00055F03">
      <w:pPr>
        <w:suppressAutoHyphens/>
        <w:spacing w:after="0" w:line="240" w:lineRule="auto"/>
        <w:jc w:val="both"/>
        <w:rPr>
          <w:rFonts w:ascii="Times New Roman" w:eastAsia="Times New Roman" w:hAnsi="Times New Roman" w:cs="Times New Roman"/>
          <w:sz w:val="24"/>
          <w:szCs w:val="24"/>
          <w:lang w:eastAsia="ar-SA"/>
        </w:rPr>
      </w:pPr>
    </w:p>
    <w:p w:rsidR="00055F03" w:rsidRPr="00055F03" w:rsidRDefault="00055F03" w:rsidP="00055F03">
      <w:pPr>
        <w:suppressAutoHyphens/>
        <w:spacing w:after="0" w:line="240" w:lineRule="auto"/>
        <w:jc w:val="both"/>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 xml:space="preserve">La#4 = 467,27 </w:t>
      </w:r>
      <w:r w:rsidRPr="00055F03">
        <w:rPr>
          <w:rFonts w:ascii="Symbol" w:eastAsia="Symbol" w:hAnsi="Symbol" w:cs="Symbol"/>
          <w:sz w:val="24"/>
          <w:szCs w:val="24"/>
          <w:lang w:eastAsia="ar-SA"/>
        </w:rPr>
        <w:t></w:t>
      </w:r>
      <w:r w:rsidRPr="00055F03">
        <w:rPr>
          <w:rFonts w:ascii="Symbol" w:eastAsia="Symbol" w:hAnsi="Symbol" w:cs="Symbol"/>
          <w:sz w:val="24"/>
          <w:szCs w:val="24"/>
          <w:lang w:eastAsia="ar-SA"/>
        </w:rPr>
        <w:t></w:t>
      </w:r>
      <w:r w:rsidRPr="00055F03">
        <w:rPr>
          <w:rFonts w:ascii="Times New Roman" w:eastAsia="Times New Roman" w:hAnsi="Times New Roman" w:cs="Times New Roman"/>
          <w:sz w:val="24"/>
          <w:szCs w:val="24"/>
          <w:lang w:eastAsia="ar-SA"/>
        </w:rPr>
        <w:t>2,058 = 961,64 etc.</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Assurons-nous que notre suite repose intégralement sur Φ. Pour cela, toutes les sixtes mineures doivent en résulter.</w:t>
      </w:r>
    </w:p>
    <w:p w:rsidR="00055F03" w:rsidRPr="00055F03" w:rsidRDefault="00055F03" w:rsidP="00055F03">
      <w:pPr>
        <w:suppressAutoHyphens/>
        <w:spacing w:after="0" w:line="240" w:lineRule="auto"/>
        <w:rPr>
          <w:rFonts w:ascii="Times New Roman" w:eastAsia="Times New Roman" w:hAnsi="Times New Roman" w:cs="Times New Roman"/>
          <w:sz w:val="24"/>
          <w:szCs w:val="24"/>
          <w:lang w:eastAsia="fr-FR"/>
        </w:rPr>
      </w:pPr>
    </w:p>
    <w:p w:rsidR="00CA153C" w:rsidRDefault="00055F03" w:rsidP="00055F03">
      <w:pPr>
        <w:suppressAutoHyphens/>
        <w:spacing w:after="0" w:line="240" w:lineRule="auto"/>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 xml:space="preserve">F#4 / A#3 = </w:t>
      </w:r>
      <w:r w:rsidRPr="00055F03">
        <w:rPr>
          <w:rFonts w:ascii="Times New Roman" w:eastAsia="Times New Roman" w:hAnsi="Times New Roman" w:cs="Times New Roman"/>
          <w:position w:val="-16"/>
          <w:sz w:val="24"/>
          <w:szCs w:val="24"/>
          <w:lang w:eastAsia="ar-SA"/>
        </w:rPr>
        <w:object w:dxaOrig="1624" w:dyaOrig="567">
          <v:shape id="_x0000_i1027" type="#_x0000_t75" style="width:82.5pt;height:27.75pt" o:ole="" filled="t">
            <v:fill color2="black"/>
            <v:imagedata r:id="rId13" o:title=""/>
          </v:shape>
          <o:OLEObject Type="Embed" ProgID="LibreOffice.MathDocument.1" ShapeID="_x0000_i1027" DrawAspect="Content" ObjectID="_1579099128" r:id="rId14"/>
        </w:object>
      </w:r>
      <w:r w:rsidRPr="00055F03">
        <w:rPr>
          <w:rFonts w:ascii="Times New Roman" w:eastAsia="Times New Roman" w:hAnsi="Times New Roman" w:cs="Times New Roman"/>
          <w:sz w:val="24"/>
          <w:szCs w:val="24"/>
          <w:lang w:eastAsia="ar-SA"/>
        </w:rPr>
        <w:t xml:space="preserve">  </w:t>
      </w:r>
    </w:p>
    <w:p w:rsidR="00055F03" w:rsidRPr="00055F03" w:rsidRDefault="00055F03" w:rsidP="00055F03">
      <w:pPr>
        <w:suppressAutoHyphens/>
        <w:spacing w:after="0" w:line="240" w:lineRule="auto"/>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 xml:space="preserve">           </w:t>
      </w:r>
    </w:p>
    <w:p w:rsidR="00055F03" w:rsidRPr="00055F03" w:rsidRDefault="00055F03" w:rsidP="00055F03">
      <w:pPr>
        <w:suppressAutoHyphens/>
        <w:spacing w:after="0" w:line="240" w:lineRule="auto"/>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 xml:space="preserve">G4  / B3   = </w:t>
      </w:r>
      <w:r w:rsidRPr="00055F03">
        <w:rPr>
          <w:rFonts w:ascii="Times New Roman" w:eastAsia="Times New Roman" w:hAnsi="Times New Roman" w:cs="Times New Roman"/>
          <w:position w:val="-16"/>
          <w:sz w:val="24"/>
          <w:szCs w:val="24"/>
          <w:lang w:eastAsia="ar-SA"/>
        </w:rPr>
        <w:object w:dxaOrig="1621" w:dyaOrig="567">
          <v:shape id="_x0000_i1028" type="#_x0000_t75" style="width:82.5pt;height:27.75pt" o:ole="" filled="t">
            <v:fill color2="black"/>
            <v:imagedata r:id="rId15" o:title=""/>
          </v:shape>
          <o:OLEObject Type="Embed" ProgID="LibreOffice.MathDocument.1" ShapeID="_x0000_i1028" DrawAspect="Content" ObjectID="_1579099129" r:id="rId16"/>
        </w:object>
      </w:r>
      <w:r w:rsidRPr="00055F03">
        <w:rPr>
          <w:rFonts w:ascii="Times New Roman" w:eastAsia="Times New Roman" w:hAnsi="Times New Roman" w:cs="Times New Roman"/>
          <w:sz w:val="24"/>
          <w:szCs w:val="24"/>
          <w:lang w:eastAsia="ar-SA"/>
        </w:rPr>
        <w:t xml:space="preserve"> etc.</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p>
    <w:p w:rsid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Pas de doute le tempérament est entièrement doré ! </w:t>
      </w:r>
    </w:p>
    <w:p w:rsidR="00CA153C" w:rsidRPr="00055F03" w:rsidRDefault="00CA153C" w:rsidP="00055F03">
      <w:pPr>
        <w:spacing w:after="0" w:line="240" w:lineRule="auto"/>
        <w:jc w:val="both"/>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 xml:space="preserve">Calculons les fréquences dans les différentes gammes du piano (et au-delà vers l’aigu à la limite du </w:t>
      </w:r>
      <w:r w:rsidRPr="00055F03">
        <w:rPr>
          <w:rFonts w:ascii="Times New Roman" w:eastAsia="Times New Roman" w:hAnsi="Times New Roman" w:cs="Times New Roman"/>
          <w:i/>
          <w:iCs/>
          <w:sz w:val="24"/>
          <w:szCs w:val="24"/>
          <w:lang w:eastAsia="fr-FR"/>
        </w:rPr>
        <w:t>la7</w:t>
      </w:r>
      <w:r w:rsidRPr="00055F03">
        <w:rPr>
          <w:rFonts w:ascii="Times New Roman" w:eastAsia="Times New Roman" w:hAnsi="Times New Roman" w:cs="Times New Roman"/>
          <w:sz w:val="24"/>
          <w:szCs w:val="24"/>
          <w:lang w:eastAsia="fr-FR"/>
        </w:rPr>
        <w:t xml:space="preserve">, neuvième </w:t>
      </w:r>
      <w:r w:rsidRPr="00055F03">
        <w:rPr>
          <w:rFonts w:ascii="Times New Roman" w:eastAsia="Times New Roman" w:hAnsi="Times New Roman" w:cs="Times New Roman"/>
          <w:i/>
          <w:iCs/>
          <w:sz w:val="24"/>
          <w:szCs w:val="24"/>
          <w:lang w:eastAsia="fr-FR"/>
        </w:rPr>
        <w:t xml:space="preserve">la </w:t>
      </w:r>
      <w:r w:rsidRPr="00055F03">
        <w:rPr>
          <w:rFonts w:ascii="Times New Roman" w:eastAsia="Times New Roman" w:hAnsi="Times New Roman" w:cs="Times New Roman"/>
          <w:sz w:val="24"/>
          <w:szCs w:val="24"/>
          <w:lang w:eastAsia="fr-FR"/>
        </w:rPr>
        <w:t>d’un clavier de 96 notes) :</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tbl>
      <w:tblPr>
        <w:tblW w:w="835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28"/>
        <w:gridCol w:w="928"/>
        <w:gridCol w:w="929"/>
        <w:gridCol w:w="928"/>
        <w:gridCol w:w="929"/>
        <w:gridCol w:w="928"/>
        <w:gridCol w:w="929"/>
        <w:gridCol w:w="928"/>
        <w:gridCol w:w="929"/>
      </w:tblGrid>
      <w:tr w:rsidR="00055F03" w:rsidRPr="00055F03" w:rsidTr="003526F6">
        <w:trPr>
          <w:trHeight w:val="428"/>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sz w:val="16"/>
                <w:szCs w:val="16"/>
                <w:lang w:eastAsia="fr-FR"/>
              </w:rPr>
            </w:pP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La-1 à Sol# 0</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 xml:space="preserve">La0 à </w:t>
            </w:r>
          </w:p>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Sol# 1</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La1 à  Sol# 2</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La2 à  Sol# 3</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La3 à  Sol# 4</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La4 à  Sol# 5</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La5à  Sol# 6</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eastAsia="Times New Roman" w:cs="Times New Roman"/>
                <w:b/>
                <w:lang w:eastAsia="fr-FR"/>
              </w:rPr>
            </w:pPr>
            <w:r w:rsidRPr="00055F03">
              <w:rPr>
                <w:rFonts w:eastAsia="Times New Roman" w:cs="Times New Roman"/>
                <w:b/>
                <w:lang w:eastAsia="fr-FR"/>
              </w:rPr>
              <w:t>La6 à  Sol# 7</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La</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24,52</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50,46</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103,87</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213,78</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440</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905,59</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1863,85</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3836,10</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Sib</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26,04</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53,59</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110,31</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227,03</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467,27</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961,73</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1979,40</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4073,93</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Si</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27,65</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56,91</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117,14</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241,10</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496,24</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1021,35</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2102,12</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4326,50</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lastRenderedPageBreak/>
              <w:t>Do</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29,37</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60,44</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124,41</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256,06</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527,01</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1084,67</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2232,44</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4594,73</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Do#</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31,19</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64,19</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132,12</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271,93</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559,68</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1151,92</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2370,85</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4879,59</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Ré</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33,12</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68,17</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140,31</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288,79</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594,38</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1223,34</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2517,83</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5182,11</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proofErr w:type="spellStart"/>
            <w:r w:rsidRPr="00055F03">
              <w:rPr>
                <w:rFonts w:ascii="Times New Roman" w:eastAsia="Times New Roman" w:hAnsi="Times New Roman" w:cs="Times New Roman"/>
                <w:b/>
                <w:bCs/>
                <w:sz w:val="24"/>
                <w:szCs w:val="24"/>
                <w:lang w:eastAsia="fr-FR"/>
              </w:rPr>
              <w:t>Mib</w:t>
            </w:r>
            <w:proofErr w:type="spellEnd"/>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35,17</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72,40</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149,01</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306,69</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631,23</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1299,18</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2673,93</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5503,39</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Mi</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37,35</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76,89</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158,25</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325,71</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670,37</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1379,73</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2839,71</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5844,58</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Fa</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39,67</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81,65</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168,06</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345,90</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711,93</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1465,27</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3015,76</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6206,93</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Fa#</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42,13</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86,72</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178,48</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367,35</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756,07</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1556,11</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3202,73</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6591,74</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Sol</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44,74</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92,09</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189,55</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390,12</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802,94</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1652,58</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3401,29</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7000,40</w:t>
            </w:r>
          </w:p>
        </w:tc>
      </w:tr>
      <w:tr w:rsidR="00055F03" w:rsidRPr="00055F03" w:rsidTr="003526F6">
        <w:trPr>
          <w:trHeight w:val="214"/>
          <w:tblCellSpacing w:w="0" w:type="dxa"/>
          <w:jc w:val="center"/>
        </w:trPr>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b/>
                <w:sz w:val="24"/>
                <w:szCs w:val="24"/>
                <w:lang w:eastAsia="fr-FR"/>
              </w:rPr>
            </w:pPr>
            <w:r w:rsidRPr="00055F03">
              <w:rPr>
                <w:rFonts w:ascii="Times New Roman" w:eastAsia="Times New Roman" w:hAnsi="Times New Roman" w:cs="Times New Roman"/>
                <w:b/>
                <w:bCs/>
                <w:sz w:val="24"/>
                <w:szCs w:val="24"/>
                <w:lang w:eastAsia="fr-FR"/>
              </w:rPr>
              <w:t>Sol#</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47,52</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97,80</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201,30</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414,31</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bCs/>
                <w:sz w:val="20"/>
                <w:szCs w:val="20"/>
                <w:lang w:eastAsia="fr-FR"/>
              </w:rPr>
              <w:t>852,72</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1755,04</w:t>
            </w:r>
          </w:p>
        </w:tc>
        <w:tc>
          <w:tcPr>
            <w:tcW w:w="928"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3612,16</w:t>
            </w:r>
          </w:p>
        </w:tc>
        <w:tc>
          <w:tcPr>
            <w:tcW w:w="929"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heme="majorHAnsi" w:eastAsia="Times New Roman" w:hAnsiTheme="majorHAnsi" w:cstheme="majorHAnsi"/>
                <w:sz w:val="20"/>
                <w:szCs w:val="20"/>
                <w:lang w:eastAsia="fr-FR"/>
              </w:rPr>
            </w:pPr>
            <w:r w:rsidRPr="00055F03">
              <w:rPr>
                <w:rFonts w:asciiTheme="majorHAnsi" w:eastAsia="Times New Roman" w:hAnsiTheme="majorHAnsi" w:cstheme="majorHAnsi"/>
                <w:sz w:val="20"/>
                <w:szCs w:val="20"/>
                <w:lang w:eastAsia="fr-FR"/>
              </w:rPr>
              <w:t>7434,41</w:t>
            </w:r>
          </w:p>
        </w:tc>
      </w:tr>
    </w:tbl>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bCs/>
          <w:sz w:val="24"/>
          <w:szCs w:val="24"/>
          <w:lang w:eastAsia="fr-FR"/>
        </w:rPr>
      </w:pPr>
    </w:p>
    <w:p w:rsidR="00055F03" w:rsidRPr="00055F03" w:rsidRDefault="00055F03" w:rsidP="00055F03">
      <w:pPr>
        <w:spacing w:after="0" w:line="240" w:lineRule="auto"/>
        <w:jc w:val="center"/>
        <w:rPr>
          <w:rFonts w:ascii="Times New Roman" w:eastAsia="Times New Roman" w:hAnsi="Times New Roman" w:cs="Times New Roman"/>
          <w:bCs/>
          <w:sz w:val="24"/>
          <w:szCs w:val="24"/>
          <w:lang w:eastAsia="fr-FR"/>
        </w:rPr>
      </w:pPr>
      <w:r w:rsidRPr="00055F03">
        <w:rPr>
          <w:rFonts w:ascii="Times New Roman" w:eastAsia="Times New Roman" w:hAnsi="Times New Roman" w:cs="Times New Roman"/>
          <w:bCs/>
          <w:sz w:val="24"/>
          <w:szCs w:val="24"/>
          <w:lang w:eastAsia="fr-FR"/>
        </w:rPr>
        <w:t>DE L’APPARITION DE QUELQUES CURIOSITÉS DORÉES</w:t>
      </w:r>
    </w:p>
    <w:p w:rsidR="00055F03" w:rsidRPr="00055F03" w:rsidRDefault="00055F03" w:rsidP="00055F03">
      <w:pPr>
        <w:spacing w:after="0" w:line="240" w:lineRule="auto"/>
        <w:jc w:val="center"/>
        <w:rPr>
          <w:rFonts w:ascii="Times New Roman" w:eastAsia="Times New Roman" w:hAnsi="Times New Roman" w:cs="Times New Roman"/>
          <w:sz w:val="24"/>
          <w:szCs w:val="24"/>
          <w:lang w:eastAsia="fr-FR"/>
        </w:rPr>
      </w:pP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Prenons la fréquence La3 pour référence.</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Considérons divers intervalles à l’intérieur de l’octave La3 _ La4 :</w:t>
      </w:r>
    </w:p>
    <w:p w:rsidR="00055F03" w:rsidRPr="00055F03" w:rsidRDefault="00055F03" w:rsidP="00055F03">
      <w:pPr>
        <w:spacing w:after="0" w:line="240" w:lineRule="auto"/>
        <w:rPr>
          <w:rFonts w:ascii="Times New Roman" w:eastAsia="Times New Roman" w:hAnsi="Times New Roman" w:cs="Times New Roman"/>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La#3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467,27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1,0619</m:t>
        </m:r>
      </m:oMath>
      <w:r w:rsidR="00055F03" w:rsidRPr="00055F03">
        <w:rPr>
          <w:rFonts w:ascii="Times New Roman" w:eastAsia="Times New Roman" w:hAnsi="Times New Roman" w:cs="Times New Roman"/>
          <w:kern w:val="3"/>
          <w:sz w:val="24"/>
          <w:szCs w:val="24"/>
          <w:lang w:eastAsia="fr-FR"/>
        </w:rPr>
        <w:t>. Or, 1,0619</w:t>
      </w:r>
      <w:r w:rsidR="00055F03" w:rsidRPr="00055F03">
        <w:rPr>
          <w:rFonts w:ascii="Times New Roman" w:eastAsia="Times New Roman" w:hAnsi="Times New Roman" w:cs="Times New Roman"/>
          <w:kern w:val="3"/>
          <w:sz w:val="24"/>
          <w:szCs w:val="24"/>
          <w:vertAlign w:val="superscript"/>
          <w:lang w:eastAsia="fr-FR"/>
        </w:rPr>
        <w:t>8</w:t>
      </w:r>
      <w:r w:rsidR="00055F03" w:rsidRPr="00055F03">
        <w:rPr>
          <w:rFonts w:ascii="Times New Roman" w:eastAsia="Times New Roman" w:hAnsi="Times New Roman" w:cs="Times New Roman"/>
          <w:kern w:val="3"/>
          <w:sz w:val="24"/>
          <w:szCs w:val="24"/>
          <w:lang w:eastAsia="fr-FR"/>
        </w:rPr>
        <w:t xml:space="preserve"> = 1,617788…</w:t>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Si3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496,24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1,1278</m:t>
        </m:r>
      </m:oMath>
      <w:r w:rsidR="00055F03" w:rsidRPr="00055F03">
        <w:rPr>
          <w:rFonts w:ascii="Times New Roman" w:eastAsia="Times New Roman" w:hAnsi="Times New Roman" w:cs="Times New Roman"/>
          <w:kern w:val="3"/>
          <w:sz w:val="24"/>
          <w:szCs w:val="24"/>
          <w:lang w:eastAsia="fr-FR"/>
        </w:rPr>
        <w:t>. Or, 1,1278</w:t>
      </w:r>
      <w:r w:rsidR="00055F03" w:rsidRPr="00055F03">
        <w:rPr>
          <w:rFonts w:ascii="Times New Roman" w:eastAsia="Times New Roman" w:hAnsi="Times New Roman" w:cs="Times New Roman"/>
          <w:kern w:val="3"/>
          <w:sz w:val="24"/>
          <w:szCs w:val="24"/>
          <w:vertAlign w:val="superscript"/>
          <w:lang w:eastAsia="fr-FR"/>
        </w:rPr>
        <w:t>4</w:t>
      </w:r>
      <w:r w:rsidR="00055F03" w:rsidRPr="00055F03">
        <w:rPr>
          <w:rFonts w:ascii="Times New Roman" w:eastAsia="Times New Roman" w:hAnsi="Times New Roman" w:cs="Times New Roman"/>
          <w:kern w:val="3"/>
          <w:sz w:val="24"/>
          <w:szCs w:val="24"/>
          <w:lang w:eastAsia="fr-FR"/>
        </w:rPr>
        <w:t xml:space="preserve"> = 1,617813…</w:t>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Do4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527,01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1,1977</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Or,</w:t>
      </w:r>
      <m:oMath>
        <m:r>
          <w:rPr>
            <w:rFonts w:ascii="Cambria Math" w:eastAsia="Times New Roman" w:hAnsi="Cambria Math" w:cs="Times New Roman"/>
            <w:kern w:val="3"/>
            <w:sz w:val="24"/>
            <w:szCs w:val="24"/>
            <w:lang w:eastAsia="fr-FR"/>
          </w:rPr>
          <m:t xml:space="preserve"> </m:t>
        </m:r>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1,618</m:t>
            </m:r>
          </m:num>
          <m:den>
            <m:r>
              <m:rPr>
                <m:sty m:val="p"/>
              </m:rPr>
              <w:rPr>
                <w:rFonts w:ascii="Cambria Math" w:eastAsia="Times New Roman" w:hAnsi="Cambria Math" w:cs="Times New Roman"/>
                <w:kern w:val="3"/>
                <w:sz w:val="24"/>
                <w:szCs w:val="24"/>
                <w:lang w:eastAsia="fr-FR"/>
              </w:rPr>
              <m:t>1,35</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1,1977</m:t>
        </m:r>
      </m:oMath>
      <w:r w:rsidR="00055F03" w:rsidRPr="00055F03">
        <w:rPr>
          <w:rFonts w:ascii="Times New Roman" w:eastAsia="Times New Roman" w:hAnsi="Times New Roman" w:cs="Times New Roman"/>
          <w:kern w:val="3"/>
          <w:sz w:val="24"/>
          <w:szCs w:val="24"/>
          <w:lang w:eastAsia="fr-FR"/>
        </w:rPr>
        <w:t>.</w:t>
      </w:r>
      <w:proofErr w:type="gramEnd"/>
      <w:r w:rsidR="00055F03" w:rsidRPr="00055F03">
        <w:rPr>
          <w:rFonts w:ascii="Times New Roman" w:eastAsia="Times New Roman" w:hAnsi="Times New Roman" w:cs="Times New Roman"/>
          <w:kern w:val="3"/>
          <w:sz w:val="24"/>
          <w:szCs w:val="24"/>
          <w:lang w:eastAsia="fr-FR"/>
        </w:rPr>
        <w:t xml:space="preserve">  (Pour 1,35 voir Ré4 / La3).</w:t>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val="en-US" w:eastAsia="fr-FR"/>
        </w:rPr>
      </w:pPr>
      <w:r w:rsidRPr="00055F03">
        <w:rPr>
          <w:rFonts w:ascii="Times New Roman" w:eastAsia="Times New Roman" w:hAnsi="Times New Roman" w:cs="Times New Roman"/>
          <w:kern w:val="3"/>
          <w:sz w:val="24"/>
          <w:szCs w:val="24"/>
          <w:lang w:val="en-US" w:eastAsia="fr-FR"/>
        </w:rPr>
        <w:t>Do#4 / La3</w:t>
      </w:r>
    </w:p>
    <w:p w:rsidR="00055F03" w:rsidRPr="003526F6"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val="en-US"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val="en-US" w:eastAsia="fr-FR"/>
              </w:rPr>
              <m:t xml:space="preserve">559,68 </m:t>
            </m:r>
          </m:num>
          <m:den>
            <m:r>
              <w:rPr>
                <w:rFonts w:ascii="Cambria Math" w:eastAsia="Times New Roman" w:hAnsi="Cambria Math" w:cs="Times New Roman"/>
                <w:kern w:val="3"/>
                <w:sz w:val="24"/>
                <w:szCs w:val="24"/>
                <w:lang w:val="en-US" w:eastAsia="fr-FR"/>
              </w:rPr>
              <m:t>440</m:t>
            </m:r>
          </m:den>
        </m:f>
        <m:r>
          <w:rPr>
            <w:rFonts w:ascii="Cambria Math" w:eastAsia="Times New Roman" w:hAnsi="Cambria Math" w:cs="Times New Roman"/>
            <w:kern w:val="3"/>
            <w:sz w:val="24"/>
            <w:szCs w:val="24"/>
            <w:lang w:val="en-US" w:eastAsia="fr-FR"/>
          </w:rPr>
          <m:t>=</m:t>
        </m:r>
        <m:r>
          <m:rPr>
            <m:sty m:val="p"/>
          </m:rPr>
          <w:rPr>
            <w:rFonts w:ascii="Cambria Math" w:eastAsia="Times New Roman" w:hAnsi="Cambria Math" w:cs="Times New Roman"/>
            <w:kern w:val="3"/>
            <w:sz w:val="24"/>
            <w:szCs w:val="24"/>
            <w:lang w:val="en-US" w:eastAsia="fr-FR"/>
          </w:rPr>
          <m:t>1,272</m:t>
        </m:r>
      </m:oMath>
      <w:r w:rsidR="00055F03" w:rsidRPr="00055F03">
        <w:rPr>
          <w:rFonts w:ascii="Times New Roman" w:eastAsia="Times New Roman" w:hAnsi="Times New Roman" w:cs="Times New Roman"/>
          <w:kern w:val="3"/>
          <w:sz w:val="24"/>
          <w:szCs w:val="24"/>
          <w:lang w:val="en-US" w:eastAsia="fr-FR"/>
        </w:rPr>
        <w:t>. Or</w:t>
      </w:r>
      <w:proofErr w:type="gramStart"/>
      <w:r w:rsidR="00055F03" w:rsidRPr="00055F03">
        <w:rPr>
          <w:rFonts w:ascii="Times New Roman" w:eastAsia="Times New Roman" w:hAnsi="Times New Roman" w:cs="Times New Roman"/>
          <w:kern w:val="3"/>
          <w:sz w:val="24"/>
          <w:szCs w:val="24"/>
          <w:lang w:val="en-US" w:eastAsia="fr-FR"/>
        </w:rPr>
        <w:t xml:space="preserve">, </w:t>
      </w:r>
      <w:proofErr w:type="gramEnd"/>
      <m:oMath>
        <m:r>
          <m:rPr>
            <m:sty m:val="p"/>
          </m:rPr>
          <w:rPr>
            <w:rFonts w:ascii="Cambria Math" w:eastAsia="Times New Roman" w:hAnsi="Cambria Math" w:cs="Times New Roman"/>
            <w:kern w:val="3"/>
            <w:sz w:val="24"/>
            <w:szCs w:val="24"/>
            <w:lang w:val="en-US" w:eastAsia="fr-FR"/>
          </w:rPr>
          <m:t>1,272</m:t>
        </m:r>
        <m:r>
          <w:rPr>
            <w:rFonts w:ascii="Cambria Math" w:eastAsia="Times New Roman" w:hAnsi="Cambria Math" w:cs="Times New Roman"/>
            <w:kern w:val="3"/>
            <w:sz w:val="24"/>
            <w:szCs w:val="24"/>
            <w:lang w:val="en-US" w:eastAsia="fr-FR"/>
          </w:rPr>
          <m:t>=</m:t>
        </m:r>
        <m:rad>
          <m:radPr>
            <m:degHide m:val="1"/>
            <m:ctrlPr>
              <w:rPr>
                <w:rFonts w:ascii="Cambria Math" w:eastAsia="Times New Roman" w:hAnsi="Cambria Math" w:cs="Times New Roman"/>
                <w:kern w:val="3"/>
                <w:sz w:val="24"/>
                <w:szCs w:val="24"/>
                <w:lang w:eastAsia="fr-FR"/>
              </w:rPr>
            </m:ctrlPr>
          </m:radPr>
          <m:deg/>
          <m:e>
            <m:r>
              <w:rPr>
                <w:rFonts w:ascii="Cambria Math" w:eastAsia="Times New Roman" w:hAnsi="Cambria Math" w:cs="Times New Roman"/>
                <w:kern w:val="3"/>
                <w:sz w:val="24"/>
                <w:szCs w:val="24"/>
                <w:lang w:eastAsia="fr-FR"/>
              </w:rPr>
              <m:t>Φ</m:t>
            </m:r>
          </m:e>
        </m:rad>
      </m:oMath>
      <w:r w:rsidR="00055F03" w:rsidRPr="00055F03">
        <w:rPr>
          <w:rFonts w:ascii="Times New Roman" w:eastAsia="Times New Roman" w:hAnsi="Times New Roman" w:cs="Times New Roman"/>
          <w:kern w:val="3"/>
          <w:sz w:val="24"/>
          <w:szCs w:val="24"/>
          <w:lang w:val="en-US" w:eastAsia="fr-FR"/>
        </w:rPr>
        <w:t xml:space="preserve">. </w:t>
      </w:r>
      <w:proofErr w:type="gramStart"/>
      <w:r w:rsidR="00055F03" w:rsidRPr="00055F03">
        <w:rPr>
          <w:rFonts w:ascii="Times New Roman" w:eastAsia="Times New Roman" w:hAnsi="Times New Roman" w:cs="Times New Roman"/>
          <w:kern w:val="3"/>
          <w:sz w:val="24"/>
          <w:szCs w:val="24"/>
          <w:lang w:val="en-US" w:eastAsia="fr-FR"/>
        </w:rPr>
        <w:t>Tan  (</w:t>
      </w:r>
      <w:proofErr w:type="gramEnd"/>
      <w:r w:rsidR="00055F03" w:rsidRPr="00055F03">
        <w:rPr>
          <w:rFonts w:ascii="Times New Roman" w:eastAsia="Times New Roman" w:hAnsi="Times New Roman" w:cs="Times New Roman"/>
          <w:kern w:val="3"/>
          <w:sz w:val="24"/>
          <w:szCs w:val="24"/>
          <w:lang w:val="en-US" w:eastAsia="fr-FR"/>
        </w:rPr>
        <w:t xml:space="preserve">51,83°). </w:t>
      </w:r>
      <w:r w:rsidR="00055F03" w:rsidRPr="003526F6">
        <w:rPr>
          <w:rFonts w:ascii="Times New Roman" w:eastAsia="Times New Roman" w:hAnsi="Times New Roman" w:cs="Times New Roman"/>
          <w:kern w:val="3"/>
          <w:sz w:val="24"/>
          <w:szCs w:val="24"/>
          <w:lang w:val="en-US" w:eastAsia="fr-FR"/>
        </w:rPr>
        <w:t>(Chéops).</w:t>
      </w:r>
    </w:p>
    <w:p w:rsidR="00055F03" w:rsidRPr="003526F6"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val="en-US"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Ré4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594,38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1,35</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f>
          <m:fPr>
            <m:ctrlPr>
              <w:rPr>
                <w:rFonts w:ascii="Cambria Math" w:eastAsia="Times New Roman" w:hAnsi="Cambria Math" w:cs="Times New Roman"/>
                <w:i/>
                <w:kern w:val="3"/>
                <w:sz w:val="24"/>
                <w:szCs w:val="24"/>
                <w:lang w:val="en-GB" w:eastAsia="fr-FR"/>
              </w:rPr>
            </m:ctrlPr>
          </m:fPr>
          <m:num>
            <m:r>
              <w:rPr>
                <w:rFonts w:ascii="Cambria Math" w:eastAsia="Times New Roman" w:hAnsi="Cambria Math" w:cs="Times New Roman"/>
                <w:kern w:val="3"/>
                <w:sz w:val="24"/>
                <w:szCs w:val="24"/>
                <w:lang w:eastAsia="fr-FR"/>
              </w:rPr>
              <m:t>1,35</m:t>
            </m:r>
          </m:num>
          <m:den>
            <m:r>
              <w:rPr>
                <w:rFonts w:ascii="Cambria Math" w:eastAsia="Times New Roman" w:hAnsi="Cambria Math" w:cs="Times New Roman"/>
                <w:kern w:val="3"/>
                <w:sz w:val="24"/>
                <w:szCs w:val="24"/>
                <w:lang w:val="en-GB" w:eastAsia="fr-FR"/>
              </w:rPr>
              <m:t>Φ</m:t>
            </m:r>
          </m:den>
        </m:f>
        <m:r>
          <w:rPr>
            <w:rFonts w:ascii="Cambria Math" w:eastAsia="Times New Roman" w:hAnsi="Cambria Math" w:cs="Times New Roman"/>
            <w:kern w:val="3"/>
            <w:sz w:val="24"/>
            <w:szCs w:val="24"/>
            <w:lang w:eastAsia="fr-FR"/>
          </w:rPr>
          <m:t>×π=</m:t>
        </m:r>
        <m:r>
          <m:rPr>
            <m:sty m:val="p"/>
          </m:rPr>
          <w:rPr>
            <w:rFonts w:ascii="Cambria Math" w:eastAsia="Times New Roman" w:hAnsi="Cambria Math" w:cs="Times New Roman"/>
            <w:kern w:val="3"/>
            <w:sz w:val="24"/>
            <w:szCs w:val="24"/>
            <w:lang w:eastAsia="fr-FR"/>
          </w:rPr>
          <m:t>2,619</m:t>
        </m:r>
      </m:oMath>
      <w:r w:rsidR="00055F03" w:rsidRPr="00055F03">
        <w:rPr>
          <w:rFonts w:ascii="Times New Roman" w:eastAsia="Times New Roman" w:hAnsi="Times New Roman" w:cs="Times New Roman"/>
          <w:i/>
          <w:iCs/>
          <w:kern w:val="3"/>
          <w:sz w:val="24"/>
          <w:szCs w:val="24"/>
          <w:lang w:eastAsia="fr-FR"/>
        </w:rPr>
        <w:t>.</w:t>
      </w:r>
      <w:proofErr w:type="gramEnd"/>
      <w:r w:rsidR="00055F03" w:rsidRPr="00055F03">
        <w:rPr>
          <w:rFonts w:ascii="Times New Roman" w:eastAsia="Times New Roman" w:hAnsi="Times New Roman" w:cs="Times New Roman"/>
          <w:i/>
          <w:iCs/>
          <w:kern w:val="3"/>
          <w:sz w:val="24"/>
          <w:szCs w:val="24"/>
          <w:lang w:eastAsia="fr-FR"/>
        </w:rPr>
        <w:t xml:space="preserve"> </w:t>
      </w:r>
      <w:r w:rsidR="00055F03" w:rsidRPr="00055F03">
        <w:rPr>
          <w:rFonts w:ascii="Times New Roman" w:eastAsia="Times New Roman" w:hAnsi="Times New Roman" w:cs="Times New Roman"/>
          <w:kern w:val="3"/>
          <w:sz w:val="24"/>
          <w:szCs w:val="24"/>
          <w:lang w:eastAsia="fr-FR"/>
        </w:rPr>
        <w:t xml:space="preserve">Soit : </w:t>
      </w:r>
      <m:oMath>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eastAsia="fr-FR"/>
              </w:rPr>
              <m:t>2</m:t>
            </m:r>
          </m:sup>
        </m:sSup>
      </m:oMath>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Mi4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670,37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1,523</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π</m:t>
            </m:r>
          </m:num>
          <m:den>
            <m:r>
              <m:rPr>
                <m:sty m:val="p"/>
              </m:rPr>
              <w:rPr>
                <w:rFonts w:ascii="Cambria Math" w:eastAsia="Times New Roman" w:hAnsi="Cambria Math" w:cs="Times New Roman"/>
                <w:kern w:val="3"/>
                <w:sz w:val="24"/>
                <w:szCs w:val="24"/>
                <w:lang w:eastAsia="fr-FR"/>
              </w:rPr>
              <m:t>2,058</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1,525</m:t>
        </m:r>
      </m:oMath>
      <w:r w:rsidR="00055F03" w:rsidRPr="00055F03">
        <w:rPr>
          <w:rFonts w:ascii="Times New Roman" w:eastAsia="Times New Roman" w:hAnsi="Times New Roman" w:cs="Times New Roman"/>
          <w:kern w:val="3"/>
          <w:sz w:val="24"/>
          <w:szCs w:val="24"/>
          <w:lang w:eastAsia="fr-FR"/>
        </w:rPr>
        <w:t>.</w:t>
      </w:r>
      <w:proofErr w:type="gramEnd"/>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Fa4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711,93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1,618</m:t>
        </m:r>
      </m:oMath>
      <w:r w:rsidR="00055F03" w:rsidRPr="00055F03">
        <w:rPr>
          <w:rFonts w:ascii="Times New Roman" w:eastAsia="Times New Roman" w:hAnsi="Times New Roman" w:cs="Times New Roman"/>
          <w:kern w:val="3"/>
          <w:sz w:val="24"/>
          <w:szCs w:val="24"/>
          <w:lang w:eastAsia="fr-FR"/>
        </w:rPr>
        <w:t xml:space="preserve">. </w:t>
      </w:r>
      <m:oMath>
        <m:r>
          <w:rPr>
            <w:rFonts w:ascii="Cambria Math" w:eastAsia="Times New Roman" w:hAnsi="Cambria Math" w:cs="Times New Roman"/>
            <w:kern w:val="3"/>
            <w:sz w:val="24"/>
            <w:szCs w:val="24"/>
            <w:lang w:eastAsia="fr-FR"/>
          </w:rPr>
          <m:t>Φ=</m:t>
        </m:r>
        <m:r>
          <m:rPr>
            <m:sty m:val="p"/>
          </m:rPr>
          <w:rPr>
            <w:rFonts w:ascii="Cambria Math" w:eastAsia="Times New Roman" w:hAnsi="Cambria Math" w:cs="Times New Roman"/>
            <w:kern w:val="3"/>
            <w:sz w:val="24"/>
            <w:szCs w:val="24"/>
            <w:lang w:eastAsia="fr-FR"/>
          </w:rPr>
          <m:t>1,618</m:t>
        </m:r>
      </m:oMath>
      <w:r w:rsidR="00055F03" w:rsidRPr="00055F03">
        <w:rPr>
          <w:rFonts w:ascii="Times New Roman" w:eastAsia="Times New Roman" w:hAnsi="Times New Roman" w:cs="Times New Roman"/>
          <w:kern w:val="3"/>
          <w:sz w:val="24"/>
          <w:szCs w:val="24"/>
          <w:lang w:eastAsia="fr-FR"/>
        </w:rPr>
        <w:t>. De même pour toutes les sixtes mineures, comme vu plus haut, ce quotient étant le module de construction de cette échelle musicale.</w:t>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lastRenderedPageBreak/>
        <w:t>Fa#4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756,07</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1,718</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1,618</m:t>
            </m:r>
          </m:num>
          <m:den>
            <m:rad>
              <m:radPr>
                <m:ctrlPr>
                  <w:rPr>
                    <w:rFonts w:ascii="Cambria Math" w:eastAsia="Times New Roman" w:hAnsi="Cambria Math" w:cs="Times New Roman"/>
                    <w:kern w:val="3"/>
                    <w:sz w:val="24"/>
                    <w:szCs w:val="24"/>
                    <w:lang w:eastAsia="fr-FR"/>
                  </w:rPr>
                </m:ctrlPr>
              </m:radPr>
              <m:deg>
                <m:r>
                  <w:rPr>
                    <w:rFonts w:ascii="Cambria Math" w:eastAsia="Times New Roman" w:hAnsi="Cambria Math" w:cs="Times New Roman"/>
                    <w:kern w:val="3"/>
                    <w:sz w:val="24"/>
                    <w:szCs w:val="24"/>
                    <w:lang w:eastAsia="fr-FR"/>
                  </w:rPr>
                  <m:t>8</m:t>
                </m:r>
              </m:deg>
              <m:e>
                <m:r>
                  <w:rPr>
                    <w:rFonts w:ascii="Cambria Math" w:eastAsia="Times New Roman" w:hAnsi="Cambria Math" w:cs="Times New Roman"/>
                    <w:kern w:val="3"/>
                    <w:sz w:val="24"/>
                    <w:szCs w:val="24"/>
                    <w:lang w:eastAsia="fr-FR"/>
                  </w:rPr>
                  <m:t>Φ</m:t>
                </m:r>
              </m:e>
            </m:rad>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1,718</m:t>
        </m:r>
      </m:oMath>
      <w:r w:rsidR="00055F03" w:rsidRPr="00055F03">
        <w:rPr>
          <w:rFonts w:ascii="Times New Roman" w:eastAsia="Times New Roman" w:hAnsi="Times New Roman" w:cs="Times New Roman"/>
          <w:kern w:val="3"/>
          <w:sz w:val="24"/>
          <w:szCs w:val="24"/>
          <w:lang w:eastAsia="fr-FR"/>
        </w:rPr>
        <w:t>.</w:t>
      </w:r>
      <w:proofErr w:type="gramEnd"/>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Sol4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802,94</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1,824</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1,824</m:t>
            </m:r>
          </m:num>
          <m:den>
            <m:r>
              <m:rPr>
                <m:sty m:val="p"/>
              </m:rPr>
              <w:rPr>
                <w:rFonts w:ascii="Cambria Math" w:eastAsia="Times New Roman" w:hAnsi="Cambria Math" w:cs="Times New Roman"/>
                <w:kern w:val="3"/>
                <w:sz w:val="24"/>
                <w:szCs w:val="24"/>
                <w:lang w:eastAsia="fr-FR"/>
              </w:rPr>
              <m:t>1,618</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1,127 </m:t>
        </m:r>
      </m:oMath>
      <w:r w:rsidR="00055F03" w:rsidRPr="00055F03">
        <w:rPr>
          <w:rFonts w:ascii="Times New Roman" w:eastAsia="Times New Roman" w:hAnsi="Times New Roman" w:cs="Times New Roman"/>
          <w:kern w:val="3"/>
          <w:sz w:val="24"/>
          <w:szCs w:val="24"/>
          <w:lang w:eastAsia="fr-FR"/>
        </w:rPr>
        <w:t>;</w:t>
      </w:r>
      <w:proofErr w:type="gramEnd"/>
      <w:r w:rsidR="00055F03" w:rsidRPr="00055F03">
        <w:rPr>
          <w:rFonts w:ascii="Times New Roman" w:eastAsia="Times New Roman" w:hAnsi="Times New Roman" w:cs="Times New Roman"/>
          <w:kern w:val="3"/>
          <w:sz w:val="24"/>
          <w:szCs w:val="24"/>
          <w:lang w:eastAsia="fr-FR"/>
        </w:rPr>
        <w:t xml:space="preserve"> et </w:t>
      </w:r>
      <m:oMath>
        <m:sSup>
          <m:sSupPr>
            <m:ctrlPr>
              <w:rPr>
                <w:rFonts w:ascii="Cambria Math" w:eastAsia="Times New Roman" w:hAnsi="Cambria Math" w:cs="Times New Roman"/>
                <w:kern w:val="3"/>
                <w:sz w:val="24"/>
                <w:szCs w:val="24"/>
                <w:lang w:eastAsia="fr-FR"/>
              </w:rPr>
            </m:ctrlPr>
          </m:sSupPr>
          <m:e>
            <m:r>
              <m:rPr>
                <m:sty m:val="p"/>
              </m:rPr>
              <w:rPr>
                <w:rFonts w:ascii="Cambria Math" w:eastAsia="Times New Roman" w:hAnsi="Cambria Math" w:cs="Times New Roman"/>
                <w:kern w:val="3"/>
                <w:sz w:val="24"/>
                <w:szCs w:val="24"/>
                <w:lang w:eastAsia="fr-FR"/>
              </w:rPr>
              <m:t>1,127</m:t>
            </m:r>
          </m:e>
          <m:sup>
            <m:r>
              <w:rPr>
                <w:rFonts w:ascii="Cambria Math" w:eastAsia="Times New Roman" w:hAnsi="Cambria Math" w:cs="Times New Roman"/>
                <w:kern w:val="3"/>
                <w:sz w:val="24"/>
                <w:szCs w:val="24"/>
                <w:lang w:eastAsia="fr-FR"/>
              </w:rPr>
              <m:t>4</m:t>
            </m:r>
          </m:sup>
        </m:sSup>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1,618</m:t>
        </m:r>
      </m:oMath>
      <w:r w:rsidR="00055F03" w:rsidRPr="00055F03">
        <w:rPr>
          <w:rFonts w:ascii="Times New Roman" w:eastAsia="Times New Roman" w:hAnsi="Times New Roman" w:cs="Times New Roman"/>
          <w:kern w:val="3"/>
          <w:sz w:val="24"/>
          <w:szCs w:val="24"/>
          <w:lang w:eastAsia="fr-FR"/>
        </w:rPr>
        <w:t>.</w:t>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Sol#4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852,72</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1,938</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π</m:t>
            </m:r>
          </m:num>
          <m:den>
            <m:r>
              <w:rPr>
                <w:rFonts w:ascii="Cambria Math" w:eastAsia="Times New Roman" w:hAnsi="Cambria Math" w:cs="Times New Roman"/>
                <w:kern w:val="3"/>
                <w:sz w:val="24"/>
                <w:szCs w:val="24"/>
                <w:lang w:eastAsia="fr-FR"/>
              </w:rPr>
              <m:t>Φ</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1,94</m:t>
        </m:r>
      </m:oMath>
      <w:r w:rsidR="00055F03" w:rsidRPr="00055F03">
        <w:rPr>
          <w:rFonts w:ascii="Times New Roman" w:eastAsia="Times New Roman" w:hAnsi="Times New Roman" w:cs="Times New Roman"/>
          <w:kern w:val="3"/>
          <w:sz w:val="24"/>
          <w:szCs w:val="24"/>
          <w:lang w:eastAsia="fr-FR"/>
        </w:rPr>
        <w:t>.</w:t>
      </w:r>
      <w:proofErr w:type="gramEnd"/>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La4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905,59</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2,058</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r>
          <w:rPr>
            <w:rFonts w:ascii="Cambria Math" w:eastAsia="Times New Roman" w:hAnsi="Cambria Math" w:cs="Times New Roman"/>
            <w:kern w:val="3"/>
            <w:sz w:val="24"/>
            <w:szCs w:val="24"/>
            <w:lang w:eastAsia="fr-FR"/>
          </w:rPr>
          <m:t>Φ×</m:t>
        </m:r>
        <m:rad>
          <m:radPr>
            <m:degHide m:val="1"/>
            <m:ctrlPr>
              <w:rPr>
                <w:rFonts w:ascii="Cambria Math" w:eastAsia="Times New Roman" w:hAnsi="Cambria Math" w:cs="Times New Roman"/>
                <w:kern w:val="3"/>
                <w:sz w:val="24"/>
                <w:szCs w:val="24"/>
                <w:lang w:eastAsia="fr-FR"/>
              </w:rPr>
            </m:ctrlPr>
          </m:radPr>
          <m:deg/>
          <m:e>
            <m:r>
              <w:rPr>
                <w:rFonts w:ascii="Cambria Math" w:eastAsia="Times New Roman" w:hAnsi="Cambria Math" w:cs="Times New Roman"/>
                <w:kern w:val="3"/>
                <w:sz w:val="24"/>
                <w:szCs w:val="24"/>
                <w:lang w:eastAsia="fr-FR"/>
              </w:rPr>
              <m:t>Φ</m:t>
            </m:r>
          </m:e>
        </m:rad>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2,058</m:t>
        </m:r>
      </m:oMath>
      <w:r w:rsidR="00055F03" w:rsidRPr="00055F03">
        <w:rPr>
          <w:rFonts w:ascii="Times New Roman" w:eastAsia="Times New Roman" w:hAnsi="Times New Roman" w:cs="Times New Roman"/>
          <w:kern w:val="3"/>
          <w:sz w:val="24"/>
          <w:szCs w:val="24"/>
          <w:lang w:eastAsia="fr-FR"/>
        </w:rPr>
        <w:t>.</w:t>
      </w:r>
      <w:proofErr w:type="gramEnd"/>
      <w:r w:rsidR="00055F03" w:rsidRPr="00055F03">
        <w:rPr>
          <w:rFonts w:ascii="Times New Roman" w:eastAsia="Times New Roman" w:hAnsi="Times New Roman" w:cs="Times New Roman"/>
          <w:kern w:val="3"/>
          <w:sz w:val="24"/>
          <w:szCs w:val="24"/>
          <w:lang w:eastAsia="fr-FR"/>
        </w:rPr>
        <w:tab/>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Considérons d’autres intervalles au-delà de l’octave A4 / A3</w:t>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Mi5 / La3</w:t>
      </w:r>
    </w:p>
    <w:p w:rsidR="00055F03" w:rsidRPr="00055F03"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1379,73</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3,1357</m:t>
        </m:r>
      </m:oMath>
      <w:r w:rsidR="00055F03" w:rsidRPr="00055F03">
        <w:rPr>
          <w:rFonts w:ascii="Times New Roman" w:eastAsia="Times New Roman" w:hAnsi="Times New Roman" w:cs="Times New Roman"/>
          <w:kern w:val="3"/>
          <w:sz w:val="24"/>
          <w:szCs w:val="24"/>
          <w:lang w:eastAsia="fr-FR"/>
        </w:rPr>
        <w:t>. Or</w:t>
      </w:r>
      <w:proofErr w:type="gramStart"/>
      <w:r w:rsidR="00055F03" w:rsidRPr="00055F03">
        <w:rPr>
          <w:rFonts w:ascii="Times New Roman" w:eastAsia="Times New Roman" w:hAnsi="Times New Roman" w:cs="Times New Roman"/>
          <w:kern w:val="3"/>
          <w:sz w:val="24"/>
          <w:szCs w:val="24"/>
          <w:lang w:eastAsia="fr-FR"/>
        </w:rPr>
        <w:t xml:space="preserve">, </w:t>
      </w:r>
      <w:proofErr w:type="gramEnd"/>
      <m:oMath>
        <m:r>
          <w:rPr>
            <w:rFonts w:ascii="Cambria Math" w:eastAsia="Times New Roman" w:hAnsi="Cambria Math" w:cs="Times New Roman"/>
            <w:kern w:val="3"/>
            <w:sz w:val="24"/>
            <w:szCs w:val="24"/>
            <w:lang w:eastAsia="fr-FR"/>
          </w:rPr>
          <m:t>π=</m:t>
        </m:r>
        <m:r>
          <m:rPr>
            <m:sty m:val="p"/>
          </m:rPr>
          <w:rPr>
            <w:rFonts w:ascii="Cambria Math" w:eastAsia="Times New Roman" w:hAnsi="Cambria Math" w:cs="Times New Roman"/>
            <w:kern w:val="3"/>
            <w:sz w:val="24"/>
            <w:szCs w:val="24"/>
            <w:lang w:eastAsia="fr-FR"/>
          </w:rPr>
          <m:t>3,14</m:t>
        </m:r>
      </m:oMath>
      <w:r w:rsidR="00055F03" w:rsidRPr="00055F03">
        <w:rPr>
          <w:rFonts w:ascii="Times New Roman" w:eastAsia="Times New Roman" w:hAnsi="Times New Roman" w:cs="Times New Roman"/>
          <w:kern w:val="3"/>
          <w:sz w:val="24"/>
          <w:szCs w:val="24"/>
          <w:lang w:eastAsia="fr-FR"/>
        </w:rPr>
        <w:t xml:space="preserve">, comme </w:t>
      </w:r>
      <m:oMath>
        <m:rad>
          <m:radPr>
            <m:degHide m:val="1"/>
            <m:ctrlPr>
              <w:rPr>
                <w:rFonts w:ascii="Cambria Math" w:eastAsia="Times New Roman" w:hAnsi="Cambria Math" w:cs="Times New Roman"/>
                <w:kern w:val="3"/>
                <w:sz w:val="24"/>
                <w:szCs w:val="24"/>
                <w:lang w:eastAsia="fr-FR"/>
              </w:rPr>
            </m:ctrlPr>
          </m:radPr>
          <m:deg/>
          <m:e>
            <m:r>
              <w:rPr>
                <w:rFonts w:ascii="Cambria Math" w:eastAsia="Times New Roman" w:hAnsi="Cambria Math" w:cs="Times New Roman"/>
                <w:kern w:val="3"/>
                <w:sz w:val="24"/>
                <w:szCs w:val="24"/>
                <w:lang w:eastAsia="fr-FR"/>
              </w:rPr>
              <m:t>3</m:t>
            </m:r>
          </m:e>
        </m:rad>
        <m:r>
          <w:rPr>
            <w:rFonts w:ascii="Cambria Math" w:eastAsia="Times New Roman" w:hAnsi="Cambria Math" w:cs="Times New Roman"/>
            <w:kern w:val="3"/>
            <w:sz w:val="24"/>
            <w:szCs w:val="24"/>
            <w:lang w:eastAsia="fr-FR"/>
          </w:rPr>
          <m:t>–</m:t>
        </m:r>
        <m:rad>
          <m:radPr>
            <m:degHide m:val="1"/>
            <m:ctrlPr>
              <w:rPr>
                <w:rFonts w:ascii="Cambria Math" w:eastAsia="Times New Roman" w:hAnsi="Cambria Math" w:cs="Times New Roman"/>
                <w:kern w:val="3"/>
                <w:sz w:val="24"/>
                <w:szCs w:val="24"/>
                <w:lang w:eastAsia="fr-FR"/>
              </w:rPr>
            </m:ctrlPr>
          </m:radPr>
          <m:deg/>
          <m:e>
            <m:r>
              <w:rPr>
                <w:rFonts w:ascii="Cambria Math" w:eastAsia="Times New Roman" w:hAnsi="Cambria Math" w:cs="Times New Roman"/>
                <w:kern w:val="3"/>
                <w:sz w:val="24"/>
                <w:szCs w:val="24"/>
                <w:lang w:eastAsia="fr-FR"/>
              </w:rPr>
              <m:t>2</m:t>
            </m:r>
          </m:e>
        </m:rad>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3,14</m:t>
        </m:r>
      </m:oMath>
      <w:r w:rsidR="00055F03" w:rsidRPr="00055F03">
        <w:rPr>
          <w:rFonts w:ascii="Times New Roman" w:eastAsia="Times New Roman" w:hAnsi="Times New Roman" w:cs="Times New Roman"/>
          <w:kern w:val="3"/>
          <w:sz w:val="24"/>
          <w:szCs w:val="24"/>
          <w:lang w:eastAsia="fr-FR"/>
        </w:rPr>
        <w:t>.</w:t>
      </w: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055F03"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Do6 / La3</w:t>
      </w:r>
    </w:p>
    <w:p w:rsidR="00055F03" w:rsidRPr="003526F6" w:rsidRDefault="003526F6"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2232,44</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5,073</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3526F6">
        <w:rPr>
          <w:rFonts w:ascii="Times New Roman" w:eastAsia="Times New Roman" w:hAnsi="Times New Roman" w:cs="Times New Roman"/>
          <w:kern w:val="3"/>
          <w:sz w:val="24"/>
          <w:szCs w:val="24"/>
          <w:lang w:eastAsia="fr-FR"/>
        </w:rPr>
        <w:t xml:space="preserve">Or, </w:t>
      </w:r>
      <m:oMath>
        <m:r>
          <w:rPr>
            <w:rFonts w:ascii="Cambria Math" w:eastAsia="Times New Roman" w:hAnsi="Cambria Math" w:cs="Times New Roman"/>
            <w:kern w:val="3"/>
            <w:sz w:val="24"/>
            <w:szCs w:val="24"/>
            <w:lang w:eastAsia="fr-FR"/>
          </w:rPr>
          <m:t>π</m:t>
        </m:r>
        <m:r>
          <w:rPr>
            <w:rFonts w:ascii="Cambria Math" w:eastAsia="Times New Roman" w:hAnsi="Cambria Math" w:cs="Times New Roman"/>
            <w:kern w:val="3"/>
            <w:sz w:val="24"/>
            <w:szCs w:val="24"/>
            <w:lang w:eastAsia="fr-FR"/>
          </w:rPr>
          <m:t>×</m:t>
        </m:r>
        <m:r>
          <w:rPr>
            <w:rFonts w:ascii="Cambria Math" w:eastAsia="Times New Roman" w:hAnsi="Cambria Math" w:cs="Times New Roman"/>
            <w:kern w:val="3"/>
            <w:sz w:val="24"/>
            <w:szCs w:val="24"/>
            <w:lang w:eastAsia="fr-FR"/>
          </w:rPr>
          <m:t>Φ</m:t>
        </m:r>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5,08</m:t>
        </m:r>
      </m:oMath>
      <w:r w:rsidR="00055F03" w:rsidRPr="003526F6">
        <w:rPr>
          <w:rFonts w:ascii="Times New Roman" w:eastAsia="Times New Roman" w:hAnsi="Times New Roman" w:cs="Times New Roman"/>
          <w:kern w:val="3"/>
          <w:sz w:val="24"/>
          <w:szCs w:val="24"/>
          <w:lang w:eastAsia="fr-FR"/>
        </w:rPr>
        <w:t>.</w:t>
      </w:r>
      <w:proofErr w:type="gramEnd"/>
    </w:p>
    <w:p w:rsidR="00055F03" w:rsidRPr="003526F6"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p>
    <w:p w:rsidR="00055F03" w:rsidRPr="003526F6" w:rsidRDefault="00055F03" w:rsidP="00055F0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fr-FR"/>
        </w:rPr>
      </w:pPr>
      <w:r w:rsidRPr="003526F6">
        <w:rPr>
          <w:rFonts w:ascii="Times New Roman" w:eastAsia="Times New Roman" w:hAnsi="Times New Roman" w:cs="Times New Roman"/>
          <w:kern w:val="3"/>
          <w:sz w:val="24"/>
          <w:szCs w:val="24"/>
          <w:lang w:eastAsia="fr-FR"/>
        </w:rPr>
        <w:t>Do#5 / La3</w:t>
      </w:r>
    </w:p>
    <w:p w:rsidR="00055F03" w:rsidRPr="003526F6"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1151,92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2,618</m:t>
        </m:r>
      </m:oMath>
      <w:r w:rsidR="00055F03" w:rsidRPr="003526F6">
        <w:rPr>
          <w:rFonts w:ascii="Times New Roman" w:eastAsia="Times New Roman" w:hAnsi="Times New Roman" w:cs="Times New Roman"/>
          <w:kern w:val="3"/>
          <w:sz w:val="24"/>
          <w:szCs w:val="24"/>
          <w:lang w:eastAsia="fr-FR"/>
        </w:rPr>
        <w:t>. Or,</w:t>
      </w:r>
      <m:oMath>
        <m:r>
          <w:rPr>
            <w:rFonts w:ascii="Cambria Math" w:eastAsia="Times New Roman" w:hAnsi="Cambria Math" w:cs="Times New Roman"/>
            <w:kern w:val="3"/>
            <w:sz w:val="24"/>
            <w:szCs w:val="24"/>
            <w:lang w:eastAsia="fr-FR"/>
          </w:rPr>
          <m:t xml:space="preserve"> </m:t>
        </m:r>
        <m:r>
          <w:rPr>
            <w:rFonts w:ascii="Cambria Math" w:eastAsia="Times New Roman" w:hAnsi="Cambria Math" w:cs="Times New Roman"/>
            <w:kern w:val="3"/>
            <w:sz w:val="24"/>
            <w:szCs w:val="24"/>
            <w:lang w:eastAsia="fr-FR"/>
          </w:rPr>
          <m:t>Φ</m:t>
        </m:r>
        <m:r>
          <w:rPr>
            <w:rFonts w:ascii="Cambria Math" w:eastAsia="Times New Roman" w:hAnsi="Cambria Math" w:cs="Times New Roman"/>
            <w:kern w:val="3"/>
            <w:sz w:val="24"/>
            <w:szCs w:val="24"/>
            <w:lang w:eastAsia="fr-FR"/>
          </w:rPr>
          <m:t>²=</m:t>
        </m:r>
        <m:r>
          <m:rPr>
            <m:sty m:val="p"/>
          </m:rPr>
          <w:rPr>
            <w:rFonts w:ascii="Cambria Math" w:eastAsia="Times New Roman" w:hAnsi="Cambria Math" w:cs="Times New Roman"/>
            <w:kern w:val="3"/>
            <w:sz w:val="24"/>
            <w:szCs w:val="24"/>
            <w:lang w:eastAsia="fr-FR"/>
          </w:rPr>
          <m:t>2,618</m:t>
        </m:r>
      </m:oMath>
      <w:proofErr w:type="gramStart"/>
      <w:r w:rsidR="00055F03" w:rsidRPr="003526F6">
        <w:rPr>
          <w:rFonts w:ascii="Times New Roman" w:eastAsia="Times New Roman" w:hAnsi="Times New Roman" w:cs="Times New Roman"/>
          <w:kern w:val="3"/>
          <w:sz w:val="24"/>
          <w:szCs w:val="24"/>
          <w:lang w:eastAsia="fr-FR"/>
        </w:rPr>
        <w:t>,</w:t>
      </w:r>
      <w:proofErr w:type="gramEnd"/>
      <w:r w:rsidR="00055F03" w:rsidRPr="003526F6">
        <w:rPr>
          <w:rFonts w:ascii="Times New Roman" w:eastAsia="Times New Roman" w:hAnsi="Times New Roman" w:cs="Times New Roman"/>
          <w:kern w:val="3"/>
          <w:sz w:val="24"/>
          <w:szCs w:val="24"/>
          <w:lang w:eastAsia="fr-FR"/>
        </w:rPr>
        <w:t xml:space="preserve"> comme </w:t>
      </w:r>
      <m:oMath>
        <m:r>
          <w:rPr>
            <w:rFonts w:ascii="Cambria Math" w:eastAsia="Times New Roman" w:hAnsi="Cambria Math" w:cs="Times New Roman"/>
            <w:kern w:val="3"/>
            <w:sz w:val="24"/>
            <w:szCs w:val="24"/>
            <w:lang w:eastAsia="fr-FR"/>
          </w:rPr>
          <m:t>Φ</m:t>
        </m:r>
        <m:r>
          <w:rPr>
            <w:rFonts w:ascii="Cambria Math" w:eastAsia="Times New Roman" w:hAnsi="Cambria Math" w:cs="Times New Roman"/>
            <w:kern w:val="3"/>
            <w:sz w:val="24"/>
            <w:szCs w:val="24"/>
            <w:lang w:eastAsia="fr-FR"/>
          </w:rPr>
          <m:t>+1</m:t>
        </m:r>
      </m:oMath>
      <w:r w:rsidR="00055F03" w:rsidRPr="003526F6">
        <w:rPr>
          <w:rFonts w:ascii="Times New Roman" w:eastAsia="Times New Roman" w:hAnsi="Times New Roman" w:cs="Times New Roman"/>
          <w:kern w:val="3"/>
          <w:sz w:val="24"/>
          <w:szCs w:val="24"/>
          <w:lang w:eastAsia="fr-FR"/>
        </w:rPr>
        <w:t>.</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La5 / La3</w:t>
      </w:r>
      <w:r w:rsidR="00CA153C">
        <w:rPr>
          <w:rFonts w:ascii="Times New Roman" w:eastAsia="Times New Roman" w:hAnsi="Times New Roman" w:cs="Times New Roman"/>
          <w:kern w:val="3"/>
          <w:sz w:val="24"/>
          <w:szCs w:val="24"/>
          <w:lang w:eastAsia="fr-FR"/>
        </w:rPr>
        <w:t xml:space="preserve">  </w:t>
      </w:r>
    </w:p>
    <w:p w:rsidR="00055F03" w:rsidRPr="003526F6"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val="en-US"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val="en-US" w:eastAsia="fr-FR"/>
              </w:rPr>
              <m:t xml:space="preserve">1863,85 </m:t>
            </m:r>
          </m:num>
          <m:den>
            <m:r>
              <w:rPr>
                <w:rFonts w:ascii="Cambria Math" w:eastAsia="Times New Roman" w:hAnsi="Cambria Math" w:cs="Times New Roman"/>
                <w:kern w:val="3"/>
                <w:sz w:val="24"/>
                <w:szCs w:val="24"/>
                <w:lang w:val="en-US" w:eastAsia="fr-FR"/>
              </w:rPr>
              <m:t>440</m:t>
            </m:r>
          </m:den>
        </m:f>
        <m:r>
          <w:rPr>
            <w:rFonts w:ascii="Cambria Math" w:eastAsia="Times New Roman" w:hAnsi="Cambria Math" w:cs="Times New Roman"/>
            <w:kern w:val="3"/>
            <w:sz w:val="24"/>
            <w:szCs w:val="24"/>
            <w:lang w:val="en-US" w:eastAsia="fr-FR"/>
          </w:rPr>
          <m:t>=</m:t>
        </m:r>
        <m:r>
          <m:rPr>
            <m:sty m:val="p"/>
          </m:rPr>
          <w:rPr>
            <w:rFonts w:ascii="Cambria Math" w:eastAsia="Times New Roman" w:hAnsi="Cambria Math" w:cs="Times New Roman"/>
            <w:kern w:val="3"/>
            <w:sz w:val="24"/>
            <w:szCs w:val="24"/>
            <w:lang w:val="en-US" w:eastAsia="fr-FR"/>
          </w:rPr>
          <m:t>4,23</m:t>
        </m:r>
      </m:oMath>
      <w:r w:rsidR="00055F03" w:rsidRPr="003526F6">
        <w:rPr>
          <w:rFonts w:ascii="Times New Roman" w:eastAsia="Times New Roman" w:hAnsi="Times New Roman" w:cs="Times New Roman"/>
          <w:kern w:val="3"/>
          <w:sz w:val="24"/>
          <w:szCs w:val="24"/>
          <w:lang w:val="en-US" w:eastAsia="fr-FR"/>
        </w:rPr>
        <w:t>. Or</w:t>
      </w:r>
      <w:proofErr w:type="gramStart"/>
      <w:r w:rsidR="00055F03" w:rsidRPr="003526F6">
        <w:rPr>
          <w:rFonts w:ascii="Times New Roman" w:eastAsia="Times New Roman" w:hAnsi="Times New Roman" w:cs="Times New Roman"/>
          <w:kern w:val="3"/>
          <w:sz w:val="24"/>
          <w:szCs w:val="24"/>
          <w:lang w:val="en-US" w:eastAsia="fr-FR"/>
        </w:rPr>
        <w:t xml:space="preserve">, </w:t>
      </w:r>
      <w:proofErr w:type="gramEnd"/>
      <m:oMath>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val="en-US" w:eastAsia="fr-FR"/>
              </w:rPr>
              <m:t>3</m:t>
            </m:r>
          </m:sup>
        </m:sSup>
        <m:r>
          <w:rPr>
            <w:rFonts w:ascii="Cambria Math" w:eastAsia="Times New Roman" w:hAnsi="Cambria Math" w:cs="Times New Roman"/>
            <w:kern w:val="3"/>
            <w:sz w:val="24"/>
            <w:szCs w:val="24"/>
            <w:lang w:val="en-US" w:eastAsia="fr-FR"/>
          </w:rPr>
          <m:t>=</m:t>
        </m:r>
        <m:r>
          <m:rPr>
            <m:sty m:val="p"/>
          </m:rPr>
          <w:rPr>
            <w:rFonts w:ascii="Cambria Math" w:eastAsia="Times New Roman" w:hAnsi="Cambria Math" w:cs="Times New Roman"/>
            <w:kern w:val="3"/>
            <w:sz w:val="24"/>
            <w:szCs w:val="24"/>
            <w:lang w:val="en-US" w:eastAsia="fr-FR"/>
          </w:rPr>
          <m:t>4,23</m:t>
        </m:r>
      </m:oMath>
      <w:r w:rsidR="00055F03" w:rsidRPr="003526F6">
        <w:rPr>
          <w:rFonts w:ascii="Times New Roman" w:eastAsia="Times New Roman" w:hAnsi="Times New Roman" w:cs="Times New Roman"/>
          <w:kern w:val="3"/>
          <w:sz w:val="24"/>
          <w:szCs w:val="24"/>
          <w:lang w:val="en-US" w:eastAsia="fr-FR"/>
        </w:rPr>
        <w:t>.</w:t>
      </w:r>
    </w:p>
    <w:p w:rsidR="00055F03" w:rsidRPr="003526F6"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val="en-US" w:eastAsia="fr-FR"/>
        </w:rPr>
      </w:pPr>
      <w:r w:rsidRPr="003526F6">
        <w:rPr>
          <w:rFonts w:ascii="Times New Roman" w:eastAsia="Times New Roman" w:hAnsi="Times New Roman" w:cs="Times New Roman"/>
          <w:kern w:val="3"/>
          <w:sz w:val="24"/>
          <w:szCs w:val="24"/>
          <w:lang w:val="en-US" w:eastAsia="fr-FR"/>
        </w:rPr>
        <w:t>Fa6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val="en-US"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val="en-US" w:eastAsia="fr-FR"/>
              </w:rPr>
              <m:t xml:space="preserve">3015,76 </m:t>
            </m:r>
          </m:num>
          <m:den>
            <m:r>
              <w:rPr>
                <w:rFonts w:ascii="Cambria Math" w:eastAsia="Times New Roman" w:hAnsi="Cambria Math" w:cs="Times New Roman"/>
                <w:kern w:val="3"/>
                <w:sz w:val="24"/>
                <w:szCs w:val="24"/>
                <w:lang w:val="en-US" w:eastAsia="fr-FR"/>
              </w:rPr>
              <m:t>440</m:t>
            </m:r>
          </m:den>
        </m:f>
        <m:r>
          <w:rPr>
            <w:rFonts w:ascii="Cambria Math" w:eastAsia="Times New Roman" w:hAnsi="Cambria Math" w:cs="Times New Roman"/>
            <w:kern w:val="3"/>
            <w:sz w:val="24"/>
            <w:szCs w:val="24"/>
            <w:lang w:val="en-US" w:eastAsia="fr-FR"/>
          </w:rPr>
          <m:t>=</m:t>
        </m:r>
        <m:r>
          <m:rPr>
            <m:sty m:val="p"/>
          </m:rPr>
          <w:rPr>
            <w:rFonts w:ascii="Cambria Math" w:eastAsia="Times New Roman" w:hAnsi="Cambria Math" w:cs="Times New Roman"/>
            <w:kern w:val="3"/>
            <w:sz w:val="24"/>
            <w:szCs w:val="24"/>
            <w:lang w:val="en-US" w:eastAsia="fr-FR"/>
          </w:rPr>
          <m:t>6,85</m:t>
        </m:r>
      </m:oMath>
      <w:r w:rsidR="00055F03" w:rsidRPr="00055F03">
        <w:rPr>
          <w:rFonts w:ascii="Times New Roman" w:eastAsia="Times New Roman" w:hAnsi="Times New Roman" w:cs="Times New Roman"/>
          <w:kern w:val="3"/>
          <w:sz w:val="24"/>
          <w:szCs w:val="24"/>
          <w:lang w:val="en-GB" w:eastAsia="fr-FR"/>
        </w:rPr>
        <w:t xml:space="preserve">. Or, </w:t>
      </w:r>
      <m:oMath>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val="en-US" w:eastAsia="fr-FR"/>
              </w:rPr>
              <m:t>4</m:t>
            </m:r>
          </m:sup>
        </m:sSup>
        <m:r>
          <w:rPr>
            <w:rFonts w:ascii="Cambria Math" w:eastAsia="Times New Roman" w:hAnsi="Cambria Math" w:cs="Times New Roman"/>
            <w:kern w:val="3"/>
            <w:sz w:val="24"/>
            <w:szCs w:val="24"/>
            <w:lang w:val="en-US" w:eastAsia="fr-FR"/>
          </w:rPr>
          <m:t>=</m:t>
        </m:r>
        <m:r>
          <m:rPr>
            <m:sty m:val="p"/>
          </m:rPr>
          <w:rPr>
            <w:rFonts w:ascii="Cambria Math" w:eastAsia="Times New Roman" w:hAnsi="Cambria Math" w:cs="Times New Roman"/>
            <w:kern w:val="3"/>
            <w:sz w:val="24"/>
            <w:szCs w:val="24"/>
            <w:lang w:val="en-US" w:eastAsia="fr-FR"/>
          </w:rPr>
          <m:t>6,85</m:t>
        </m:r>
      </m:oMath>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val="en-US" w:eastAsia="fr-FR"/>
        </w:rPr>
      </w:pPr>
      <w:r w:rsidRPr="00055F03">
        <w:rPr>
          <w:rFonts w:ascii="Times New Roman" w:eastAsia="Times New Roman" w:hAnsi="Times New Roman" w:cs="Times New Roman"/>
          <w:kern w:val="3"/>
          <w:sz w:val="24"/>
          <w:szCs w:val="24"/>
          <w:lang w:val="en-US" w:eastAsia="fr-FR"/>
        </w:rPr>
        <w:t>Do#7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val="en-US"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val="en-US" w:eastAsia="fr-FR"/>
              </w:rPr>
              <m:t xml:space="preserve">4879,59 </m:t>
            </m:r>
          </m:num>
          <m:den>
            <m:r>
              <w:rPr>
                <w:rFonts w:ascii="Cambria Math" w:eastAsia="Times New Roman" w:hAnsi="Cambria Math" w:cs="Times New Roman"/>
                <w:kern w:val="3"/>
                <w:sz w:val="24"/>
                <w:szCs w:val="24"/>
                <w:lang w:val="en-US" w:eastAsia="fr-FR"/>
              </w:rPr>
              <m:t>440</m:t>
            </m:r>
          </m:den>
        </m:f>
        <m:r>
          <w:rPr>
            <w:rFonts w:ascii="Cambria Math" w:eastAsia="Times New Roman" w:hAnsi="Cambria Math" w:cs="Times New Roman"/>
            <w:kern w:val="3"/>
            <w:sz w:val="24"/>
            <w:szCs w:val="24"/>
            <w:lang w:val="en-US" w:eastAsia="fr-FR"/>
          </w:rPr>
          <m:t>=</m:t>
        </m:r>
        <m:r>
          <m:rPr>
            <m:sty m:val="p"/>
          </m:rPr>
          <w:rPr>
            <w:rFonts w:ascii="Cambria Math" w:eastAsia="Times New Roman" w:hAnsi="Cambria Math" w:cs="Times New Roman"/>
            <w:kern w:val="3"/>
            <w:sz w:val="24"/>
            <w:szCs w:val="24"/>
            <w:lang w:val="en-US" w:eastAsia="fr-FR"/>
          </w:rPr>
          <m:t>11,08</m:t>
        </m:r>
      </m:oMath>
      <w:r w:rsidR="00055F03" w:rsidRPr="00055F03">
        <w:rPr>
          <w:rFonts w:ascii="Times New Roman" w:eastAsia="Times New Roman" w:hAnsi="Times New Roman" w:cs="Times New Roman"/>
          <w:kern w:val="3"/>
          <w:sz w:val="24"/>
          <w:szCs w:val="24"/>
          <w:lang w:val="en-US" w:eastAsia="fr-FR"/>
        </w:rPr>
        <w:t xml:space="preserve">. Or, </w:t>
      </w:r>
      <m:oMath>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val="en-US" w:eastAsia="fr-FR"/>
              </w:rPr>
              <m:t>5</m:t>
            </m:r>
          </m:sup>
        </m:sSup>
        <m:r>
          <w:rPr>
            <w:rFonts w:ascii="Cambria Math" w:eastAsia="Times New Roman" w:hAnsi="Cambria Math" w:cs="Times New Roman"/>
            <w:kern w:val="3"/>
            <w:sz w:val="24"/>
            <w:szCs w:val="24"/>
            <w:lang w:val="en-US" w:eastAsia="fr-FR"/>
          </w:rPr>
          <m:t>=</m:t>
        </m:r>
        <m:r>
          <m:rPr>
            <m:sty m:val="p"/>
          </m:rPr>
          <w:rPr>
            <w:rFonts w:ascii="Cambria Math" w:eastAsia="Times New Roman" w:hAnsi="Cambria Math" w:cs="Times New Roman"/>
            <w:kern w:val="3"/>
            <w:sz w:val="24"/>
            <w:szCs w:val="24"/>
            <w:lang w:val="en-US" w:eastAsia="fr-FR"/>
          </w:rPr>
          <m:t>11,09</m:t>
        </m:r>
      </m:oMath>
    </w:p>
    <w:p w:rsidR="00055F03" w:rsidRPr="003526F6"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val="en-US" w:eastAsia="fr-FR"/>
        </w:rPr>
      </w:pPr>
      <w:r w:rsidRPr="003526F6">
        <w:rPr>
          <w:rFonts w:ascii="Times New Roman" w:eastAsia="Times New Roman" w:hAnsi="Times New Roman" w:cs="Times New Roman"/>
          <w:kern w:val="3"/>
          <w:sz w:val="24"/>
          <w:szCs w:val="24"/>
          <w:lang w:val="en-US" w:eastAsia="fr-FR"/>
        </w:rPr>
        <w:t>Do#3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271,93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0,618</m:t>
        </m:r>
      </m:oMath>
      <w:r w:rsidR="00055F03" w:rsidRPr="00055F03">
        <w:rPr>
          <w:rFonts w:ascii="Times New Roman" w:eastAsia="Times New Roman" w:hAnsi="Times New Roman" w:cs="Times New Roman"/>
          <w:kern w:val="3"/>
          <w:sz w:val="24"/>
          <w:szCs w:val="24"/>
          <w:lang w:eastAsia="fr-FR"/>
        </w:rPr>
        <w:t xml:space="preserve">. 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1</m:t>
            </m:r>
          </m:num>
          <m:den>
            <m:r>
              <w:rPr>
                <w:rFonts w:ascii="Cambria Math" w:eastAsia="Times New Roman" w:hAnsi="Cambria Math" w:cs="Times New Roman"/>
                <w:kern w:val="3"/>
                <w:sz w:val="24"/>
                <w:szCs w:val="24"/>
                <w:lang w:eastAsia="fr-FR"/>
              </w:rPr>
              <m:t>Φ</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 xml:space="preserve">0,618 </m:t>
        </m:r>
      </m:oMath>
      <w:r w:rsidR="00055F03" w:rsidRPr="00055F03">
        <w:rPr>
          <w:rFonts w:ascii="Times New Roman" w:eastAsia="Times New Roman" w:hAnsi="Times New Roman" w:cs="Times New Roman"/>
          <w:kern w:val="3"/>
          <w:sz w:val="24"/>
          <w:szCs w:val="24"/>
          <w:lang w:eastAsia="fr-FR"/>
        </w:rPr>
        <w:t>ou encore</w:t>
      </w:r>
      <m:oMath>
        <m:f>
          <m:fPr>
            <m:ctrlPr>
              <w:rPr>
                <w:rFonts w:ascii="Cambria Math" w:eastAsia="Times New Roman" w:hAnsi="Cambria Math" w:cs="Times New Roman"/>
                <w:kern w:val="3"/>
                <w:sz w:val="32"/>
                <w:szCs w:val="32"/>
                <w:lang w:eastAsia="fr-FR"/>
              </w:rPr>
            </m:ctrlPr>
          </m:fPr>
          <m:num>
            <m:r>
              <w:rPr>
                <w:rFonts w:ascii="Cambria Math" w:eastAsia="Times New Roman" w:hAnsi="Cambria Math" w:cs="Times New Roman"/>
                <w:kern w:val="3"/>
                <w:sz w:val="32"/>
                <w:szCs w:val="32"/>
                <w:lang w:eastAsia="fr-FR"/>
              </w:rPr>
              <m:t>Φ</m:t>
            </m:r>
          </m:num>
          <m:den>
            <m:sSup>
              <m:sSupPr>
                <m:ctrlPr>
                  <w:rPr>
                    <w:rFonts w:ascii="Cambria Math" w:eastAsia="Times New Roman" w:hAnsi="Cambria Math" w:cs="Times New Roman"/>
                    <w:kern w:val="3"/>
                    <w:sz w:val="32"/>
                    <w:szCs w:val="32"/>
                    <w:lang w:eastAsia="fr-FR"/>
                  </w:rPr>
                </m:ctrlPr>
              </m:sSupPr>
              <m:e>
                <m:r>
                  <w:rPr>
                    <w:rFonts w:ascii="Cambria Math" w:eastAsia="Times New Roman" w:hAnsi="Cambria Math" w:cs="Times New Roman"/>
                    <w:kern w:val="3"/>
                    <w:sz w:val="32"/>
                    <w:szCs w:val="32"/>
                    <w:lang w:eastAsia="fr-FR"/>
                  </w:rPr>
                  <m:t>Φ</m:t>
                </m:r>
              </m:e>
              <m:sup>
                <m:r>
                  <w:rPr>
                    <w:rFonts w:ascii="Cambria Math" w:eastAsia="Times New Roman" w:hAnsi="Cambria Math" w:cs="Times New Roman"/>
                    <w:kern w:val="3"/>
                    <w:sz w:val="32"/>
                    <w:szCs w:val="32"/>
                    <w:lang w:eastAsia="fr-FR"/>
                  </w:rPr>
                  <m:t>2</m:t>
                </m:r>
              </m:sup>
            </m:sSup>
          </m:den>
        </m:f>
      </m:oMath>
      <w:r w:rsidR="00055F03" w:rsidRPr="00055F03">
        <w:rPr>
          <w:rFonts w:ascii="Times New Roman" w:eastAsia="Times New Roman" w:hAnsi="Times New Roman" w:cs="Times New Roman"/>
          <w:kern w:val="3"/>
          <w:sz w:val="32"/>
          <w:szCs w:val="32"/>
          <w:lang w:eastAsia="fr-FR"/>
        </w:rPr>
        <w:t>.</w:t>
      </w:r>
      <w:r w:rsidR="00055F03" w:rsidRPr="00055F03">
        <w:rPr>
          <w:rFonts w:ascii="Times New Roman" w:eastAsia="Times New Roman" w:hAnsi="Times New Roman" w:cs="Times New Roman"/>
          <w:kern w:val="3"/>
          <w:sz w:val="24"/>
          <w:szCs w:val="24"/>
          <w:lang w:eastAsia="fr-FR"/>
        </w:rPr>
        <w:t xml:space="preserve"> Cos (51,83°). (Chéops).</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Fa2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168,08</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0,382</m:t>
        </m:r>
      </m:oMath>
      <w:r w:rsidR="00055F03" w:rsidRPr="00055F03">
        <w:rPr>
          <w:rFonts w:ascii="Times New Roman" w:eastAsia="Times New Roman" w:hAnsi="Times New Roman" w:cs="Times New Roman"/>
          <w:kern w:val="3"/>
          <w:sz w:val="24"/>
          <w:szCs w:val="24"/>
          <w:lang w:eastAsia="fr-FR"/>
        </w:rPr>
        <w:t xml:space="preserve">. 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1</m:t>
            </m:r>
          </m:num>
          <m:den>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eastAsia="fr-FR"/>
                  </w:rPr>
                  <m:t>2</m:t>
                </m:r>
              </m:sup>
            </m:sSup>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0,382</m:t>
        </m:r>
      </m:oMath>
      <w:r w:rsidR="00055F03" w:rsidRPr="00055F03">
        <w:rPr>
          <w:rFonts w:ascii="Times New Roman" w:eastAsia="Times New Roman" w:hAnsi="Times New Roman" w:cs="Times New Roman"/>
          <w:kern w:val="3"/>
          <w:sz w:val="24"/>
          <w:szCs w:val="24"/>
          <w:lang w:eastAsia="fr-FR"/>
        </w:rPr>
        <w:t xml:space="preserve"> ou encore</w:t>
      </w:r>
      <m:oMath>
        <m:f>
          <m:fPr>
            <m:ctrlPr>
              <w:rPr>
                <w:rFonts w:ascii="Cambria Math" w:eastAsia="Times New Roman" w:hAnsi="Cambria Math" w:cs="Times New Roman"/>
                <w:kern w:val="3"/>
                <w:sz w:val="32"/>
                <w:szCs w:val="32"/>
                <w:lang w:eastAsia="fr-FR"/>
              </w:rPr>
            </m:ctrlPr>
          </m:fPr>
          <m:num>
            <m:r>
              <w:rPr>
                <w:rFonts w:ascii="Cambria Math" w:eastAsia="Times New Roman" w:hAnsi="Cambria Math" w:cs="Times New Roman"/>
                <w:kern w:val="3"/>
                <w:sz w:val="32"/>
                <w:szCs w:val="32"/>
                <w:lang w:eastAsia="fr-FR"/>
              </w:rPr>
              <m:t>Φ</m:t>
            </m:r>
          </m:num>
          <m:den>
            <m:sSup>
              <m:sSupPr>
                <m:ctrlPr>
                  <w:rPr>
                    <w:rFonts w:ascii="Cambria Math" w:eastAsia="Times New Roman" w:hAnsi="Cambria Math" w:cs="Times New Roman"/>
                    <w:kern w:val="3"/>
                    <w:sz w:val="32"/>
                    <w:szCs w:val="32"/>
                    <w:lang w:eastAsia="fr-FR"/>
                  </w:rPr>
                </m:ctrlPr>
              </m:sSupPr>
              <m:e>
                <m:r>
                  <w:rPr>
                    <w:rFonts w:ascii="Cambria Math" w:eastAsia="Times New Roman" w:hAnsi="Cambria Math" w:cs="Times New Roman"/>
                    <w:kern w:val="3"/>
                    <w:sz w:val="32"/>
                    <w:szCs w:val="32"/>
                    <w:lang w:eastAsia="fr-FR"/>
                  </w:rPr>
                  <m:t>Φ</m:t>
                </m:r>
              </m:e>
              <m:sup>
                <m:r>
                  <w:rPr>
                    <w:rFonts w:ascii="Cambria Math" w:eastAsia="Times New Roman" w:hAnsi="Cambria Math" w:cs="Times New Roman"/>
                    <w:kern w:val="3"/>
                    <w:sz w:val="32"/>
                    <w:szCs w:val="32"/>
                    <w:lang w:eastAsia="fr-FR"/>
                  </w:rPr>
                  <m:t>3</m:t>
                </m:r>
              </m:sup>
            </m:sSup>
          </m:den>
        </m:f>
      </m:oMath>
      <w:r w:rsidR="00055F03" w:rsidRPr="00055F03">
        <w:rPr>
          <w:rFonts w:ascii="Times New Roman" w:eastAsia="Times New Roman" w:hAnsi="Times New Roman" w:cs="Times New Roman"/>
          <w:kern w:val="3"/>
          <w:sz w:val="32"/>
          <w:szCs w:val="32"/>
          <w:lang w:eastAsia="fr-FR"/>
        </w:rPr>
        <w:t>.</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lastRenderedPageBreak/>
        <w:t>La1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103,87</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0,236</m:t>
        </m:r>
      </m:oMath>
      <w:r w:rsidR="00055F03" w:rsidRPr="00055F03">
        <w:rPr>
          <w:rFonts w:ascii="Times New Roman" w:eastAsia="Times New Roman" w:hAnsi="Times New Roman" w:cs="Times New Roman"/>
          <w:kern w:val="3"/>
          <w:sz w:val="24"/>
          <w:szCs w:val="24"/>
          <w:lang w:eastAsia="fr-FR"/>
        </w:rPr>
        <w:t xml:space="preserve">. 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1</m:t>
            </m:r>
          </m:num>
          <m:den>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eastAsia="fr-FR"/>
                  </w:rPr>
                  <m:t>3</m:t>
                </m:r>
              </m:sup>
            </m:sSup>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0,236</m:t>
        </m:r>
      </m:oMath>
      <w:r w:rsidR="00055F03" w:rsidRPr="00055F03">
        <w:rPr>
          <w:rFonts w:ascii="Times New Roman" w:eastAsia="Times New Roman" w:hAnsi="Times New Roman" w:cs="Times New Roman"/>
          <w:kern w:val="3"/>
          <w:sz w:val="24"/>
          <w:szCs w:val="24"/>
          <w:lang w:eastAsia="fr-FR"/>
        </w:rPr>
        <w:t xml:space="preserve"> ou encore</w:t>
      </w:r>
      <m:oMath>
        <m:f>
          <m:fPr>
            <m:ctrlPr>
              <w:rPr>
                <w:rFonts w:ascii="Cambria Math" w:eastAsia="Times New Roman" w:hAnsi="Cambria Math" w:cs="Times New Roman"/>
                <w:kern w:val="3"/>
                <w:sz w:val="32"/>
                <w:szCs w:val="32"/>
                <w:lang w:eastAsia="fr-FR"/>
              </w:rPr>
            </m:ctrlPr>
          </m:fPr>
          <m:num>
            <m:r>
              <w:rPr>
                <w:rFonts w:ascii="Cambria Math" w:eastAsia="Times New Roman" w:hAnsi="Cambria Math" w:cs="Times New Roman"/>
                <w:kern w:val="3"/>
                <w:sz w:val="32"/>
                <w:szCs w:val="32"/>
                <w:lang w:eastAsia="fr-FR"/>
              </w:rPr>
              <m:t>Φ</m:t>
            </m:r>
          </m:num>
          <m:den>
            <m:sSup>
              <m:sSupPr>
                <m:ctrlPr>
                  <w:rPr>
                    <w:rFonts w:ascii="Cambria Math" w:eastAsia="Times New Roman" w:hAnsi="Cambria Math" w:cs="Times New Roman"/>
                    <w:kern w:val="3"/>
                    <w:sz w:val="32"/>
                    <w:szCs w:val="32"/>
                    <w:lang w:eastAsia="fr-FR"/>
                  </w:rPr>
                </m:ctrlPr>
              </m:sSupPr>
              <m:e>
                <m:r>
                  <w:rPr>
                    <w:rFonts w:ascii="Cambria Math" w:eastAsia="Times New Roman" w:hAnsi="Cambria Math" w:cs="Times New Roman"/>
                    <w:kern w:val="3"/>
                    <w:sz w:val="32"/>
                    <w:szCs w:val="32"/>
                    <w:lang w:eastAsia="fr-FR"/>
                  </w:rPr>
                  <m:t>Φ</m:t>
                </m:r>
              </m:e>
              <m:sup>
                <m:r>
                  <w:rPr>
                    <w:rFonts w:ascii="Cambria Math" w:eastAsia="Times New Roman" w:hAnsi="Cambria Math" w:cs="Times New Roman"/>
                    <w:kern w:val="3"/>
                    <w:sz w:val="32"/>
                    <w:szCs w:val="32"/>
                    <w:lang w:eastAsia="fr-FR"/>
                  </w:rPr>
                  <m:t>4</m:t>
                </m:r>
              </m:sup>
            </m:sSup>
          </m:den>
        </m:f>
      </m:oMath>
      <w:r w:rsidR="00055F03" w:rsidRPr="00055F03">
        <w:rPr>
          <w:rFonts w:ascii="Times New Roman" w:eastAsia="Times New Roman" w:hAnsi="Times New Roman" w:cs="Times New Roman"/>
          <w:kern w:val="3"/>
          <w:sz w:val="32"/>
          <w:szCs w:val="32"/>
          <w:lang w:eastAsia="fr-FR"/>
        </w:rPr>
        <w:t>.</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Do#1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64,19</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m:t>
        </m:r>
        <m:r>
          <w:rPr>
            <w:rFonts w:ascii="Cambria Math" w:eastAsia="Times New Roman" w:hAnsi="Cambria Math" w:cs="Times New Roman"/>
            <w:kern w:val="3"/>
            <w:sz w:val="24"/>
            <w:szCs w:val="24"/>
            <w:lang w:eastAsia="fr-FR"/>
          </w:rPr>
          <m:t>145</m:t>
        </m:r>
      </m:oMath>
      <w:r w:rsidR="00055F03" w:rsidRPr="00055F03">
        <w:rPr>
          <w:rFonts w:ascii="Times New Roman" w:eastAsia="Times New Roman" w:hAnsi="Times New Roman" w:cs="Times New Roman"/>
          <w:kern w:val="3"/>
          <w:sz w:val="24"/>
          <w:szCs w:val="24"/>
          <w:lang w:eastAsia="fr-FR"/>
        </w:rPr>
        <w:t xml:space="preserve">. 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1</m:t>
            </m:r>
          </m:num>
          <m:den>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eastAsia="fr-FR"/>
                  </w:rPr>
                  <m:t>4</m:t>
                </m:r>
              </m:sup>
            </m:sSup>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0,145</m:t>
        </m:r>
      </m:oMath>
      <w:r w:rsidR="00055F03" w:rsidRPr="00055F03">
        <w:rPr>
          <w:rFonts w:ascii="Times New Roman" w:eastAsia="Times New Roman" w:hAnsi="Times New Roman" w:cs="Times New Roman"/>
          <w:kern w:val="3"/>
          <w:sz w:val="24"/>
          <w:szCs w:val="24"/>
          <w:lang w:eastAsia="fr-FR"/>
        </w:rPr>
        <w:t xml:space="preserve"> ou </w:t>
      </w:r>
      <w:proofErr w:type="gramStart"/>
      <w:r w:rsidR="00055F03" w:rsidRPr="00055F03">
        <w:rPr>
          <w:rFonts w:ascii="Times New Roman" w:eastAsia="Times New Roman" w:hAnsi="Times New Roman" w:cs="Times New Roman"/>
          <w:kern w:val="3"/>
          <w:sz w:val="24"/>
          <w:szCs w:val="24"/>
          <w:lang w:eastAsia="fr-FR"/>
        </w:rPr>
        <w:t xml:space="preserve">encore </w:t>
      </w:r>
      <w:proofErr w:type="gramEnd"/>
      <m:oMath>
        <m:f>
          <m:fPr>
            <m:ctrlPr>
              <w:rPr>
                <w:rFonts w:ascii="Cambria Math" w:eastAsia="Times New Roman" w:hAnsi="Cambria Math" w:cs="Times New Roman"/>
                <w:kern w:val="3"/>
                <w:sz w:val="32"/>
                <w:szCs w:val="32"/>
                <w:lang w:eastAsia="fr-FR"/>
              </w:rPr>
            </m:ctrlPr>
          </m:fPr>
          <m:num>
            <m:r>
              <w:rPr>
                <w:rFonts w:ascii="Cambria Math" w:eastAsia="Times New Roman" w:hAnsi="Cambria Math" w:cs="Times New Roman"/>
                <w:kern w:val="3"/>
                <w:sz w:val="32"/>
                <w:szCs w:val="32"/>
                <w:lang w:eastAsia="fr-FR"/>
              </w:rPr>
              <m:t>Φ</m:t>
            </m:r>
          </m:num>
          <m:den>
            <m:sSup>
              <m:sSupPr>
                <m:ctrlPr>
                  <w:rPr>
                    <w:rFonts w:ascii="Cambria Math" w:eastAsia="Times New Roman" w:hAnsi="Cambria Math" w:cs="Times New Roman"/>
                    <w:kern w:val="3"/>
                    <w:sz w:val="32"/>
                    <w:szCs w:val="32"/>
                    <w:lang w:eastAsia="fr-FR"/>
                  </w:rPr>
                </m:ctrlPr>
              </m:sSupPr>
              <m:e>
                <m:r>
                  <w:rPr>
                    <w:rFonts w:ascii="Cambria Math" w:eastAsia="Times New Roman" w:hAnsi="Cambria Math" w:cs="Times New Roman"/>
                    <w:kern w:val="3"/>
                    <w:sz w:val="32"/>
                    <w:szCs w:val="32"/>
                    <w:lang w:eastAsia="fr-FR"/>
                  </w:rPr>
                  <m:t>Φ</m:t>
                </m:r>
              </m:e>
              <m:sup>
                <m:r>
                  <w:rPr>
                    <w:rFonts w:ascii="Cambria Math" w:eastAsia="Times New Roman" w:hAnsi="Cambria Math" w:cs="Times New Roman"/>
                    <w:kern w:val="3"/>
                    <w:sz w:val="32"/>
                    <w:szCs w:val="32"/>
                    <w:lang w:eastAsia="fr-FR"/>
                  </w:rPr>
                  <m:t>5</m:t>
                </m:r>
              </m:sup>
            </m:sSup>
          </m:den>
        </m:f>
      </m:oMath>
      <w:r w:rsidR="00055F03" w:rsidRPr="00055F03">
        <w:rPr>
          <w:rFonts w:ascii="Times New Roman" w:eastAsia="Times New Roman" w:hAnsi="Times New Roman" w:cs="Times New Roman"/>
          <w:kern w:val="3"/>
          <w:sz w:val="32"/>
          <w:szCs w:val="32"/>
          <w:lang w:eastAsia="fr-FR"/>
        </w:rPr>
        <w:t>.</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Fa0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39,67</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0,0901</m:t>
        </m:r>
      </m:oMath>
      <w:r w:rsidR="00055F03" w:rsidRPr="00055F03">
        <w:rPr>
          <w:rFonts w:ascii="Times New Roman" w:eastAsia="Times New Roman" w:hAnsi="Times New Roman" w:cs="Times New Roman"/>
          <w:kern w:val="3"/>
          <w:sz w:val="24"/>
          <w:szCs w:val="24"/>
          <w:lang w:eastAsia="fr-FR"/>
        </w:rPr>
        <w:t xml:space="preserve">. 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1</m:t>
            </m:r>
          </m:num>
          <m:den>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eastAsia="fr-FR"/>
                  </w:rPr>
                  <m:t>5</m:t>
                </m:r>
              </m:sup>
            </m:sSup>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0,0902</m:t>
        </m:r>
      </m:oMath>
      <w:r w:rsidR="00055F03" w:rsidRPr="00055F03">
        <w:rPr>
          <w:rFonts w:ascii="Times New Roman" w:eastAsia="Times New Roman" w:hAnsi="Times New Roman" w:cs="Times New Roman"/>
          <w:kern w:val="3"/>
          <w:sz w:val="24"/>
          <w:szCs w:val="24"/>
          <w:lang w:eastAsia="fr-FR"/>
        </w:rPr>
        <w:t xml:space="preserve"> ou </w:t>
      </w:r>
      <w:proofErr w:type="gramStart"/>
      <w:r w:rsidR="00055F03" w:rsidRPr="00055F03">
        <w:rPr>
          <w:rFonts w:ascii="Times New Roman" w:eastAsia="Times New Roman" w:hAnsi="Times New Roman" w:cs="Times New Roman"/>
          <w:kern w:val="3"/>
          <w:sz w:val="24"/>
          <w:szCs w:val="24"/>
          <w:lang w:eastAsia="fr-FR"/>
        </w:rPr>
        <w:t xml:space="preserve">encore </w:t>
      </w:r>
      <w:proofErr w:type="gramEnd"/>
      <m:oMath>
        <m:f>
          <m:fPr>
            <m:ctrlPr>
              <w:rPr>
                <w:rFonts w:ascii="Cambria Math" w:eastAsia="Times New Roman" w:hAnsi="Cambria Math" w:cs="Times New Roman"/>
                <w:kern w:val="3"/>
                <w:sz w:val="32"/>
                <w:szCs w:val="32"/>
                <w:lang w:eastAsia="fr-FR"/>
              </w:rPr>
            </m:ctrlPr>
          </m:fPr>
          <m:num>
            <m:r>
              <w:rPr>
                <w:rFonts w:ascii="Cambria Math" w:eastAsia="Times New Roman" w:hAnsi="Cambria Math" w:cs="Times New Roman"/>
                <w:kern w:val="3"/>
                <w:sz w:val="32"/>
                <w:szCs w:val="32"/>
                <w:lang w:eastAsia="fr-FR"/>
              </w:rPr>
              <m:t>Φ</m:t>
            </m:r>
          </m:num>
          <m:den>
            <m:sSup>
              <m:sSupPr>
                <m:ctrlPr>
                  <w:rPr>
                    <w:rFonts w:ascii="Cambria Math" w:eastAsia="Times New Roman" w:hAnsi="Cambria Math" w:cs="Times New Roman"/>
                    <w:kern w:val="3"/>
                    <w:sz w:val="32"/>
                    <w:szCs w:val="32"/>
                    <w:lang w:eastAsia="fr-FR"/>
                  </w:rPr>
                </m:ctrlPr>
              </m:sSupPr>
              <m:e>
                <m:r>
                  <w:rPr>
                    <w:rFonts w:ascii="Cambria Math" w:eastAsia="Times New Roman" w:hAnsi="Cambria Math" w:cs="Times New Roman"/>
                    <w:kern w:val="3"/>
                    <w:sz w:val="32"/>
                    <w:szCs w:val="32"/>
                    <w:lang w:eastAsia="fr-FR"/>
                  </w:rPr>
                  <m:t>Φ</m:t>
                </m:r>
              </m:e>
              <m:sup>
                <m:r>
                  <w:rPr>
                    <w:rFonts w:ascii="Cambria Math" w:eastAsia="Times New Roman" w:hAnsi="Cambria Math" w:cs="Times New Roman"/>
                    <w:kern w:val="3"/>
                    <w:sz w:val="32"/>
                    <w:szCs w:val="32"/>
                    <w:lang w:eastAsia="fr-FR"/>
                  </w:rPr>
                  <m:t>6</m:t>
                </m:r>
              </m:sup>
            </m:sSup>
          </m:den>
        </m:f>
      </m:oMath>
      <w:r w:rsidR="00055F03" w:rsidRPr="00055F03">
        <w:rPr>
          <w:rFonts w:ascii="Times New Roman" w:eastAsia="Times New Roman" w:hAnsi="Times New Roman" w:cs="Times New Roman"/>
          <w:kern w:val="3"/>
          <w:sz w:val="32"/>
          <w:szCs w:val="32"/>
          <w:lang w:eastAsia="fr-FR"/>
        </w:rPr>
        <w:t>.</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La-1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24,52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0,055</m:t>
        </m:r>
      </m:oMath>
      <w:r w:rsidR="00055F03" w:rsidRPr="00055F03">
        <w:rPr>
          <w:rFonts w:ascii="Times New Roman" w:eastAsia="Times New Roman" w:hAnsi="Times New Roman" w:cs="Times New Roman"/>
          <w:kern w:val="3"/>
          <w:sz w:val="24"/>
          <w:szCs w:val="24"/>
          <w:lang w:eastAsia="fr-FR"/>
        </w:rPr>
        <w:t xml:space="preserve">. Or, </w:t>
      </w:r>
      <m:oMath>
        <m:f>
          <m:fPr>
            <m:ctrlPr>
              <w:rPr>
                <w:rFonts w:ascii="Cambria Math" w:eastAsia="Times New Roman" w:hAnsi="Cambria Math" w:cs="Times New Roman"/>
                <w:kern w:val="3"/>
                <w:sz w:val="24"/>
                <w:szCs w:val="24"/>
                <w:lang w:eastAsia="fr-FR"/>
              </w:rPr>
            </m:ctrlPr>
          </m:fPr>
          <m:num>
            <m:r>
              <w:rPr>
                <w:rFonts w:ascii="Cambria Math" w:eastAsia="Times New Roman" w:hAnsi="Cambria Math" w:cs="Times New Roman"/>
                <w:kern w:val="3"/>
                <w:sz w:val="24"/>
                <w:szCs w:val="24"/>
                <w:lang w:eastAsia="fr-FR"/>
              </w:rPr>
              <m:t>1</m:t>
            </m:r>
          </m:num>
          <m:den>
            <m:sSup>
              <m:sSupPr>
                <m:ctrlPr>
                  <w:rPr>
                    <w:rFonts w:ascii="Cambria Math" w:eastAsia="Times New Roman" w:hAnsi="Cambria Math" w:cs="Times New Roman"/>
                    <w:kern w:val="3"/>
                    <w:sz w:val="24"/>
                    <w:szCs w:val="24"/>
                    <w:lang w:eastAsia="fr-FR"/>
                  </w:rPr>
                </m:ctrlPr>
              </m:sSupPr>
              <m:e>
                <m:r>
                  <w:rPr>
                    <w:rFonts w:ascii="Cambria Math" w:eastAsia="Times New Roman" w:hAnsi="Cambria Math" w:cs="Times New Roman"/>
                    <w:kern w:val="3"/>
                    <w:sz w:val="24"/>
                    <w:szCs w:val="24"/>
                    <w:lang w:eastAsia="fr-FR"/>
                  </w:rPr>
                  <m:t>Φ</m:t>
                </m:r>
              </m:e>
              <m:sup>
                <m:r>
                  <w:rPr>
                    <w:rFonts w:ascii="Cambria Math" w:eastAsia="Times New Roman" w:hAnsi="Cambria Math" w:cs="Times New Roman"/>
                    <w:kern w:val="3"/>
                    <w:sz w:val="24"/>
                    <w:szCs w:val="24"/>
                    <w:lang w:eastAsia="fr-FR"/>
                  </w:rPr>
                  <m:t>6</m:t>
                </m:r>
              </m:sup>
            </m:sSup>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0,055</m:t>
        </m:r>
      </m:oMath>
      <w:r w:rsidR="00055F03" w:rsidRPr="00055F03">
        <w:rPr>
          <w:rFonts w:ascii="Times New Roman" w:eastAsia="Times New Roman" w:hAnsi="Times New Roman" w:cs="Times New Roman"/>
          <w:kern w:val="3"/>
          <w:sz w:val="24"/>
          <w:szCs w:val="24"/>
          <w:lang w:eastAsia="fr-FR"/>
        </w:rPr>
        <w:t xml:space="preserve"> ou </w:t>
      </w:r>
      <w:proofErr w:type="gramStart"/>
      <w:r w:rsidR="00055F03" w:rsidRPr="00055F03">
        <w:rPr>
          <w:rFonts w:ascii="Times New Roman" w:eastAsia="Times New Roman" w:hAnsi="Times New Roman" w:cs="Times New Roman"/>
          <w:kern w:val="3"/>
          <w:sz w:val="24"/>
          <w:szCs w:val="24"/>
          <w:lang w:eastAsia="fr-FR"/>
        </w:rPr>
        <w:t xml:space="preserve">encore </w:t>
      </w:r>
      <w:proofErr w:type="gramEnd"/>
      <m:oMath>
        <m:f>
          <m:fPr>
            <m:ctrlPr>
              <w:rPr>
                <w:rFonts w:ascii="Cambria Math" w:eastAsia="Times New Roman" w:hAnsi="Cambria Math" w:cs="Times New Roman"/>
                <w:kern w:val="3"/>
                <w:sz w:val="32"/>
                <w:szCs w:val="32"/>
                <w:lang w:eastAsia="fr-FR"/>
              </w:rPr>
            </m:ctrlPr>
          </m:fPr>
          <m:num>
            <m:r>
              <w:rPr>
                <w:rFonts w:ascii="Cambria Math" w:eastAsia="Times New Roman" w:hAnsi="Cambria Math" w:cs="Times New Roman"/>
                <w:kern w:val="3"/>
                <w:sz w:val="32"/>
                <w:szCs w:val="32"/>
                <w:lang w:eastAsia="fr-FR"/>
              </w:rPr>
              <m:t>Φ</m:t>
            </m:r>
          </m:num>
          <m:den>
            <m:sSup>
              <m:sSupPr>
                <m:ctrlPr>
                  <w:rPr>
                    <w:rFonts w:ascii="Cambria Math" w:eastAsia="Times New Roman" w:hAnsi="Cambria Math" w:cs="Times New Roman"/>
                    <w:kern w:val="3"/>
                    <w:sz w:val="32"/>
                    <w:szCs w:val="32"/>
                    <w:lang w:eastAsia="fr-FR"/>
                  </w:rPr>
                </m:ctrlPr>
              </m:sSupPr>
              <m:e>
                <m:r>
                  <w:rPr>
                    <w:rFonts w:ascii="Cambria Math" w:eastAsia="Times New Roman" w:hAnsi="Cambria Math" w:cs="Times New Roman"/>
                    <w:kern w:val="3"/>
                    <w:sz w:val="32"/>
                    <w:szCs w:val="32"/>
                    <w:lang w:eastAsia="fr-FR"/>
                  </w:rPr>
                  <m:t>Φ</m:t>
                </m:r>
              </m:e>
              <m:sup>
                <m:r>
                  <w:rPr>
                    <w:rFonts w:ascii="Cambria Math" w:eastAsia="Times New Roman" w:hAnsi="Cambria Math" w:cs="Times New Roman"/>
                    <w:kern w:val="3"/>
                    <w:sz w:val="32"/>
                    <w:szCs w:val="32"/>
                    <w:lang w:eastAsia="fr-FR"/>
                  </w:rPr>
                  <m:t>7</m:t>
                </m:r>
              </m:sup>
            </m:sSup>
          </m:den>
        </m:f>
      </m:oMath>
      <w:r w:rsidR="00055F03" w:rsidRPr="00055F03">
        <w:rPr>
          <w:rFonts w:ascii="Times New Roman" w:eastAsia="Times New Roman" w:hAnsi="Times New Roman" w:cs="Times New Roman"/>
          <w:kern w:val="3"/>
          <w:sz w:val="24"/>
          <w:szCs w:val="24"/>
          <w:lang w:eastAsia="fr-FR"/>
        </w:rPr>
        <w:t>.</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Fa3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345,90</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0,786</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f>
          <m:fPr>
            <m:ctrlPr>
              <w:rPr>
                <w:rFonts w:ascii="Cambria Math" w:eastAsia="Times New Roman" w:hAnsi="Cambria Math" w:cs="Times New Roman"/>
                <w:kern w:val="3"/>
                <w:sz w:val="24"/>
                <w:szCs w:val="24"/>
                <w:lang w:eastAsia="fr-FR"/>
              </w:rPr>
            </m:ctrlPr>
          </m:fPr>
          <m:num>
            <m:rad>
              <m:radPr>
                <m:degHide m:val="1"/>
                <m:ctrlPr>
                  <w:rPr>
                    <w:rFonts w:ascii="Cambria Math" w:eastAsia="Times New Roman" w:hAnsi="Cambria Math" w:cs="Times New Roman"/>
                    <w:kern w:val="3"/>
                    <w:sz w:val="24"/>
                    <w:szCs w:val="24"/>
                    <w:lang w:eastAsia="fr-FR"/>
                  </w:rPr>
                </m:ctrlPr>
              </m:radPr>
              <m:deg/>
              <m:e>
                <m:r>
                  <w:rPr>
                    <w:rFonts w:ascii="Cambria Math" w:eastAsia="Times New Roman" w:hAnsi="Cambria Math" w:cs="Times New Roman"/>
                    <w:kern w:val="3"/>
                    <w:sz w:val="24"/>
                    <w:szCs w:val="24"/>
                    <w:lang w:eastAsia="fr-FR"/>
                  </w:rPr>
                  <m:t>Φ</m:t>
                </m:r>
              </m:e>
            </m:rad>
          </m:num>
          <m:den>
            <m:r>
              <w:rPr>
                <w:rFonts w:ascii="Cambria Math" w:eastAsia="Times New Roman" w:hAnsi="Cambria Math" w:cs="Times New Roman"/>
                <w:kern w:val="3"/>
                <w:sz w:val="24"/>
                <w:szCs w:val="24"/>
                <w:lang w:eastAsia="fr-FR"/>
              </w:rPr>
              <m:t>Φ</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0,786</m:t>
        </m:r>
      </m:oMath>
      <w:r w:rsidR="00055F03" w:rsidRPr="00055F03">
        <w:rPr>
          <w:rFonts w:ascii="Times New Roman" w:eastAsia="Times New Roman" w:hAnsi="Times New Roman" w:cs="Times New Roman"/>
          <w:kern w:val="3"/>
          <w:sz w:val="24"/>
          <w:szCs w:val="24"/>
          <w:lang w:eastAsia="fr-FR"/>
        </w:rPr>
        <w:t>.</w:t>
      </w:r>
      <w:proofErr w:type="gramEnd"/>
      <w:r w:rsidR="00055F03" w:rsidRPr="00055F03">
        <w:rPr>
          <w:rFonts w:ascii="Times New Roman" w:eastAsia="Times New Roman" w:hAnsi="Times New Roman" w:cs="Times New Roman"/>
          <w:kern w:val="3"/>
          <w:sz w:val="24"/>
          <w:szCs w:val="24"/>
          <w:lang w:eastAsia="fr-FR"/>
        </w:rPr>
        <w:t xml:space="preserve"> Sin (51,83°) (Chéops).</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La4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905,59</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2,058</m:t>
        </m:r>
      </m:oMath>
      <w:r w:rsidR="00055F03" w:rsidRPr="00055F03">
        <w:rPr>
          <w:rFonts w:ascii="Times New Roman" w:eastAsia="Times New Roman" w:hAnsi="Times New Roman" w:cs="Times New Roman"/>
          <w:kern w:val="3"/>
          <w:sz w:val="24"/>
          <w:szCs w:val="24"/>
          <w:lang w:eastAsia="fr-FR"/>
        </w:rPr>
        <w:t xml:space="preserve">. </w:t>
      </w:r>
      <w:proofErr w:type="gramStart"/>
      <w:r w:rsidR="00055F03" w:rsidRPr="00055F03">
        <w:rPr>
          <w:rFonts w:ascii="Times New Roman" w:eastAsia="Times New Roman" w:hAnsi="Times New Roman" w:cs="Times New Roman"/>
          <w:kern w:val="3"/>
          <w:sz w:val="24"/>
          <w:szCs w:val="24"/>
          <w:lang w:eastAsia="fr-FR"/>
        </w:rPr>
        <w:t xml:space="preserve">Or, </w:t>
      </w:r>
      <m:oMath>
        <m:r>
          <w:rPr>
            <w:rFonts w:ascii="Cambria Math" w:eastAsia="Times New Roman" w:hAnsi="Cambria Math" w:cs="Times New Roman"/>
            <w:kern w:val="3"/>
            <w:sz w:val="24"/>
            <w:szCs w:val="24"/>
            <w:lang w:eastAsia="fr-FR"/>
          </w:rPr>
          <m:t>Φ×</m:t>
        </m:r>
        <m:rad>
          <m:radPr>
            <m:degHide m:val="1"/>
            <m:ctrlPr>
              <w:rPr>
                <w:rFonts w:ascii="Cambria Math" w:eastAsia="Times New Roman" w:hAnsi="Cambria Math" w:cs="Times New Roman"/>
                <w:kern w:val="3"/>
                <w:sz w:val="24"/>
                <w:szCs w:val="24"/>
                <w:lang w:eastAsia="fr-FR"/>
              </w:rPr>
            </m:ctrlPr>
          </m:radPr>
          <m:deg/>
          <m:e>
            <m:r>
              <w:rPr>
                <w:rFonts w:ascii="Cambria Math" w:eastAsia="Times New Roman" w:hAnsi="Cambria Math" w:cs="Times New Roman"/>
                <w:kern w:val="3"/>
                <w:sz w:val="24"/>
                <w:szCs w:val="24"/>
                <w:lang w:eastAsia="fr-FR"/>
              </w:rPr>
              <m:t>Φ</m:t>
            </m:r>
          </m:e>
        </m:rad>
        <m:r>
          <w:rPr>
            <w:rFonts w:ascii="Cambria Math" w:eastAsia="Times New Roman" w:hAnsi="Cambria Math" w:cs="Times New Roman"/>
            <w:kern w:val="3"/>
            <w:sz w:val="24"/>
            <w:szCs w:val="24"/>
            <w:lang w:eastAsia="fr-FR"/>
          </w:rPr>
          <m:t>=2.058</m:t>
        </m:r>
      </m:oMath>
      <w:r w:rsidR="00055F03" w:rsidRPr="00055F03">
        <w:rPr>
          <w:rFonts w:ascii="Times New Roman" w:eastAsia="Times New Roman" w:hAnsi="Times New Roman" w:cs="Times New Roman"/>
          <w:kern w:val="3"/>
          <w:sz w:val="24"/>
          <w:szCs w:val="24"/>
          <w:lang w:eastAsia="fr-FR"/>
        </w:rPr>
        <w:t>.</w:t>
      </w:r>
      <w:proofErr w:type="gramEnd"/>
      <w:r w:rsidR="00055F03" w:rsidRPr="00055F03">
        <w:rPr>
          <w:rFonts w:ascii="Times New Roman" w:eastAsia="Times New Roman" w:hAnsi="Times New Roman" w:cs="Times New Roman"/>
          <w:kern w:val="3"/>
          <w:sz w:val="24"/>
          <w:szCs w:val="24"/>
          <w:lang w:eastAsia="fr-FR"/>
        </w:rPr>
        <w:t xml:space="preserve"> De même pour tous les intervalles d’octaves. (Cette valeur </w:t>
      </w:r>
      <m:oMath>
        <m:r>
          <w:rPr>
            <w:rFonts w:ascii="Cambria Math" w:eastAsia="Times New Roman" w:hAnsi="Cambria Math" w:cs="Times New Roman"/>
            <w:kern w:val="3"/>
            <w:sz w:val="24"/>
            <w:szCs w:val="24"/>
            <w:lang w:eastAsia="fr-FR"/>
          </w:rPr>
          <m:t>Φ×</m:t>
        </m:r>
        <m:rad>
          <m:radPr>
            <m:degHide m:val="1"/>
            <m:ctrlPr>
              <w:rPr>
                <w:rFonts w:ascii="Cambria Math" w:eastAsia="Times New Roman" w:hAnsi="Cambria Math" w:cs="Times New Roman"/>
                <w:kern w:val="3"/>
                <w:sz w:val="24"/>
                <w:szCs w:val="24"/>
                <w:lang w:eastAsia="fr-FR"/>
              </w:rPr>
            </m:ctrlPr>
          </m:radPr>
          <m:deg/>
          <m:e>
            <m:r>
              <w:rPr>
                <w:rFonts w:ascii="Cambria Math" w:eastAsia="Times New Roman" w:hAnsi="Cambria Math" w:cs="Times New Roman"/>
                <w:kern w:val="3"/>
                <w:sz w:val="24"/>
                <w:szCs w:val="24"/>
                <w:lang w:eastAsia="fr-FR"/>
              </w:rPr>
              <m:t>Φ</m:t>
            </m:r>
          </m:e>
        </m:rad>
      </m:oMath>
      <w:r w:rsidR="00066BD2">
        <w:rPr>
          <w:rFonts w:ascii="Times New Roman" w:eastAsia="Times New Roman" w:hAnsi="Times New Roman" w:cs="Times New Roman"/>
          <w:kern w:val="3"/>
          <w:sz w:val="24"/>
          <w:szCs w:val="24"/>
          <w:lang w:eastAsia="fr-FR"/>
        </w:rPr>
        <w:t xml:space="preserve"> </w:t>
      </w:r>
      <w:r w:rsidR="00055F03" w:rsidRPr="00055F03">
        <w:rPr>
          <w:rFonts w:ascii="Times New Roman" w:eastAsia="Times New Roman" w:hAnsi="Times New Roman" w:cs="Times New Roman"/>
          <w:kern w:val="3"/>
          <w:sz w:val="24"/>
          <w:szCs w:val="24"/>
          <w:lang w:eastAsia="fr-FR"/>
        </w:rPr>
        <w:t xml:space="preserve">est typique du tracé de la mandorle gothique, comme </w:t>
      </w:r>
      <m:oMath>
        <m:r>
          <w:rPr>
            <w:rFonts w:ascii="Cambria Math" w:eastAsia="Times New Roman" w:hAnsi="Cambria Math" w:cs="Times New Roman"/>
            <w:kern w:val="3"/>
            <w:sz w:val="24"/>
            <w:szCs w:val="24"/>
            <w:lang w:eastAsia="fr-FR"/>
          </w:rPr>
          <m:t xml:space="preserve">Φ </m:t>
        </m:r>
      </m:oMath>
      <w:r w:rsidR="00055F03" w:rsidRPr="00055F03">
        <w:rPr>
          <w:rFonts w:ascii="Times New Roman" w:eastAsia="Times New Roman" w:hAnsi="Times New Roman" w:cs="Times New Roman"/>
          <w:kern w:val="3"/>
          <w:sz w:val="24"/>
          <w:szCs w:val="24"/>
          <w:lang w:eastAsia="fr-FR"/>
        </w:rPr>
        <w:t>est typique du tracé de la mandorle romane).</w:t>
      </w:r>
    </w:p>
    <w:p w:rsidR="00055F03" w:rsidRPr="00055F03" w:rsidRDefault="00055F03"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w:r w:rsidRPr="00055F03">
        <w:rPr>
          <w:rFonts w:ascii="Times New Roman" w:eastAsia="Times New Roman" w:hAnsi="Times New Roman" w:cs="Times New Roman"/>
          <w:kern w:val="3"/>
          <w:sz w:val="24"/>
          <w:szCs w:val="24"/>
          <w:lang w:eastAsia="fr-FR"/>
        </w:rPr>
        <w:t>Ré#4 / La3</w:t>
      </w:r>
    </w:p>
    <w:p w:rsidR="00055F03" w:rsidRPr="00055F03" w:rsidRDefault="003526F6" w:rsidP="00055F03">
      <w:pPr>
        <w:suppressAutoHyphens/>
        <w:autoSpaceDN w:val="0"/>
        <w:spacing w:after="0" w:line="480" w:lineRule="auto"/>
        <w:jc w:val="both"/>
        <w:textAlignment w:val="baseline"/>
        <w:rPr>
          <w:rFonts w:ascii="Times New Roman" w:eastAsia="Times New Roman" w:hAnsi="Times New Roman" w:cs="Times New Roman"/>
          <w:kern w:val="3"/>
          <w:sz w:val="24"/>
          <w:szCs w:val="24"/>
          <w:lang w:eastAsia="fr-FR"/>
        </w:rPr>
      </w:pPr>
      <m:oMath>
        <m:f>
          <m:fPr>
            <m:ctrlPr>
              <w:rPr>
                <w:rFonts w:ascii="Cambria Math" w:eastAsia="Times New Roman" w:hAnsi="Cambria Math" w:cs="Times New Roman"/>
                <w:kern w:val="3"/>
                <w:sz w:val="24"/>
                <w:szCs w:val="24"/>
                <w:lang w:eastAsia="fr-FR"/>
              </w:rPr>
            </m:ctrlPr>
          </m:fPr>
          <m:num>
            <m:r>
              <m:rPr>
                <m:sty m:val="p"/>
              </m:rPr>
              <w:rPr>
                <w:rFonts w:ascii="Cambria Math" w:eastAsia="Times New Roman" w:hAnsi="Cambria Math" w:cs="Times New Roman"/>
                <w:kern w:val="3"/>
                <w:sz w:val="24"/>
                <w:szCs w:val="24"/>
                <w:lang w:eastAsia="fr-FR"/>
              </w:rPr>
              <m:t xml:space="preserve">631,23 </m:t>
            </m:r>
          </m:num>
          <m:den>
            <m:r>
              <w:rPr>
                <w:rFonts w:ascii="Cambria Math" w:eastAsia="Times New Roman" w:hAnsi="Cambria Math" w:cs="Times New Roman"/>
                <w:kern w:val="3"/>
                <w:sz w:val="24"/>
                <w:szCs w:val="24"/>
                <w:lang w:eastAsia="fr-FR"/>
              </w:rPr>
              <m:t>440</m:t>
            </m:r>
          </m:den>
        </m:f>
        <m:r>
          <w:rPr>
            <w:rFonts w:ascii="Cambria Math" w:eastAsia="Times New Roman" w:hAnsi="Cambria Math" w:cs="Times New Roman"/>
            <w:kern w:val="3"/>
            <w:sz w:val="24"/>
            <w:szCs w:val="24"/>
            <w:lang w:eastAsia="fr-FR"/>
          </w:rPr>
          <m:t>=</m:t>
        </m:r>
        <m:r>
          <m:rPr>
            <m:sty m:val="p"/>
          </m:rPr>
          <w:rPr>
            <w:rFonts w:ascii="Cambria Math" w:eastAsia="Times New Roman" w:hAnsi="Cambria Math" w:cs="Times New Roman"/>
            <w:kern w:val="3"/>
            <w:sz w:val="24"/>
            <w:szCs w:val="24"/>
            <w:lang w:eastAsia="fr-FR"/>
          </w:rPr>
          <m:t>1,4346</m:t>
        </m:r>
      </m:oMath>
      <w:r w:rsidR="00055F03" w:rsidRPr="00055F03">
        <w:rPr>
          <w:rFonts w:ascii="Times New Roman" w:eastAsia="Times New Roman" w:hAnsi="Times New Roman" w:cs="Times New Roman"/>
          <w:kern w:val="3"/>
          <w:sz w:val="24"/>
          <w:szCs w:val="24"/>
          <w:lang w:eastAsia="fr-FR"/>
        </w:rPr>
        <w:t xml:space="preserve">. Or, </w:t>
      </w:r>
      <m:oMath>
        <m:rad>
          <m:radPr>
            <m:degHide m:val="1"/>
            <m:ctrlPr>
              <w:rPr>
                <w:rFonts w:ascii="Cambria Math" w:eastAsia="Times New Roman" w:hAnsi="Cambria Math" w:cs="Times New Roman"/>
                <w:kern w:val="3"/>
                <w:sz w:val="24"/>
                <w:szCs w:val="24"/>
                <w:lang w:eastAsia="fr-FR"/>
              </w:rPr>
            </m:ctrlPr>
          </m:radPr>
          <m:deg/>
          <m:e>
            <m:r>
              <m:rPr>
                <m:sty m:val="p"/>
              </m:rPr>
              <w:rPr>
                <w:rFonts w:ascii="Cambria Math" w:eastAsia="Times New Roman" w:hAnsi="Cambria Math" w:cs="Times New Roman"/>
                <w:kern w:val="3"/>
                <w:sz w:val="24"/>
                <w:szCs w:val="24"/>
                <w:lang w:eastAsia="fr-FR"/>
              </w:rPr>
              <m:t>2,058</m:t>
            </m:r>
          </m:e>
        </m:rad>
        <m:r>
          <w:rPr>
            <w:rFonts w:ascii="Cambria Math" w:eastAsia="Times New Roman" w:hAnsi="Cambria Math" w:cs="Times New Roman"/>
            <w:kern w:val="3"/>
            <w:sz w:val="24"/>
            <w:szCs w:val="24"/>
            <w:lang w:eastAsia="fr-FR"/>
          </w:rPr>
          <m:t xml:space="preserve"> </m:t>
        </m:r>
      </m:oMath>
      <w:r w:rsidR="00055F03" w:rsidRPr="00055F03">
        <w:rPr>
          <w:rFonts w:ascii="Times New Roman" w:eastAsia="Times New Roman" w:hAnsi="Times New Roman" w:cs="Times New Roman"/>
          <w:kern w:val="3"/>
          <w:sz w:val="24"/>
          <w:szCs w:val="24"/>
          <w:lang w:eastAsia="fr-FR"/>
        </w:rPr>
        <w:t>(coeff. Octave) = 1,4346.</w:t>
      </w:r>
    </w:p>
    <w:p w:rsidR="00055F03" w:rsidRPr="00055F03" w:rsidRDefault="00055F03" w:rsidP="00055F03">
      <w:pPr>
        <w:suppressAutoHyphens/>
        <w:spacing w:after="0" w:line="480" w:lineRule="auto"/>
        <w:jc w:val="both"/>
        <w:rPr>
          <w:rFonts w:ascii="Times New Roman" w:eastAsia="Times New Roman" w:hAnsi="Times New Roman" w:cs="Times New Roman"/>
          <w:sz w:val="24"/>
          <w:szCs w:val="24"/>
          <w:lang w:eastAsia="ar-SA"/>
        </w:rPr>
      </w:pPr>
      <w:proofErr w:type="spellStart"/>
      <w:r w:rsidRPr="00055F03">
        <w:rPr>
          <w:rFonts w:ascii="Times New Roman" w:eastAsia="Times New Roman" w:hAnsi="Times New Roman" w:cs="Times New Roman"/>
          <w:sz w:val="24"/>
          <w:szCs w:val="24"/>
          <w:lang w:eastAsia="ar-SA"/>
        </w:rPr>
        <w:t>Etc</w:t>
      </w:r>
      <w:proofErr w:type="spellEnd"/>
      <w:r w:rsidRPr="00055F03">
        <w:rPr>
          <w:rFonts w:ascii="Times New Roman" w:eastAsia="Times New Roman" w:hAnsi="Times New Roman" w:cs="Times New Roman"/>
          <w:sz w:val="24"/>
          <w:szCs w:val="24"/>
          <w:lang w:eastAsia="ar-SA"/>
        </w:rPr>
        <w:t xml:space="preserve"> etc.</w:t>
      </w:r>
    </w:p>
    <w:p w:rsidR="00055F03" w:rsidRPr="00055F03" w:rsidRDefault="00055F03" w:rsidP="00055F03">
      <w:pPr>
        <w:spacing w:after="0" w:line="240" w:lineRule="auto"/>
        <w:jc w:val="both"/>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Arrêtons-nous sur ces nouveaux résultats, et comparons-les à des tempéraments déjà rencontrés, toujours entre les extrêmes La-1 / La6 en considérant la fréquence repère La3 = 440 et la valeur centrale Mi3.</w:t>
      </w:r>
    </w:p>
    <w:p w:rsidR="00055F03" w:rsidRDefault="00055F03" w:rsidP="00055F03">
      <w:pPr>
        <w:spacing w:after="0" w:line="240" w:lineRule="auto"/>
        <w:rPr>
          <w:rFonts w:ascii="Times New Roman" w:eastAsia="Times New Roman" w:hAnsi="Times New Roman" w:cs="Times New Roman"/>
          <w:sz w:val="24"/>
          <w:szCs w:val="24"/>
          <w:lang w:eastAsia="fr-FR"/>
        </w:rPr>
      </w:pPr>
    </w:p>
    <w:p w:rsidR="00CA153C" w:rsidRDefault="00CA153C" w:rsidP="00055F03">
      <w:pPr>
        <w:spacing w:after="0" w:line="240" w:lineRule="auto"/>
        <w:rPr>
          <w:rFonts w:ascii="Times New Roman" w:eastAsia="Times New Roman" w:hAnsi="Times New Roman" w:cs="Times New Roman"/>
          <w:sz w:val="24"/>
          <w:szCs w:val="24"/>
          <w:lang w:eastAsia="fr-FR"/>
        </w:rPr>
      </w:pPr>
    </w:p>
    <w:p w:rsidR="00CA153C" w:rsidRDefault="00CA153C" w:rsidP="00055F03">
      <w:pPr>
        <w:spacing w:after="0" w:line="240" w:lineRule="auto"/>
        <w:rPr>
          <w:rFonts w:ascii="Times New Roman" w:eastAsia="Times New Roman" w:hAnsi="Times New Roman" w:cs="Times New Roman"/>
          <w:sz w:val="24"/>
          <w:szCs w:val="24"/>
          <w:lang w:eastAsia="fr-FR"/>
        </w:rPr>
      </w:pPr>
    </w:p>
    <w:p w:rsidR="00CA153C" w:rsidRDefault="00CA153C" w:rsidP="00055F03">
      <w:pPr>
        <w:spacing w:after="0" w:line="240" w:lineRule="auto"/>
        <w:rPr>
          <w:rFonts w:ascii="Times New Roman" w:eastAsia="Times New Roman" w:hAnsi="Times New Roman" w:cs="Times New Roman"/>
          <w:sz w:val="24"/>
          <w:szCs w:val="24"/>
          <w:lang w:eastAsia="fr-FR"/>
        </w:rPr>
      </w:pPr>
    </w:p>
    <w:p w:rsidR="00CA153C" w:rsidRDefault="00CA153C" w:rsidP="00055F03">
      <w:pPr>
        <w:spacing w:after="0" w:line="240" w:lineRule="auto"/>
        <w:rPr>
          <w:rFonts w:ascii="Times New Roman" w:eastAsia="Times New Roman" w:hAnsi="Times New Roman" w:cs="Times New Roman"/>
          <w:sz w:val="24"/>
          <w:szCs w:val="24"/>
          <w:lang w:eastAsia="fr-FR"/>
        </w:rPr>
      </w:pPr>
    </w:p>
    <w:p w:rsidR="00CA153C" w:rsidRPr="00055F03" w:rsidRDefault="00CA153C" w:rsidP="00055F03">
      <w:pPr>
        <w:spacing w:after="0" w:line="240" w:lineRule="auto"/>
        <w:rPr>
          <w:rFonts w:ascii="Times New Roman" w:eastAsia="Times New Roman" w:hAnsi="Times New Roman" w:cs="Times New Roman"/>
          <w:sz w:val="24"/>
          <w:szCs w:val="24"/>
          <w:lang w:eastAsia="fr-FR"/>
        </w:rPr>
      </w:pPr>
    </w:p>
    <w:tbl>
      <w:tblPr>
        <w:tblW w:w="910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851"/>
        <w:gridCol w:w="1751"/>
        <w:gridCol w:w="1883"/>
        <w:gridCol w:w="1685"/>
        <w:gridCol w:w="1933"/>
      </w:tblGrid>
      <w:tr w:rsidR="00055F03" w:rsidRPr="00055F03" w:rsidTr="003526F6">
        <w:trPr>
          <w:trHeight w:val="565"/>
          <w:tblCellSpacing w:w="0" w:type="dxa"/>
        </w:trPr>
        <w:tc>
          <w:tcPr>
            <w:tcW w:w="18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p>
        </w:tc>
        <w:tc>
          <w:tcPr>
            <w:tcW w:w="17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La-1</w:t>
            </w:r>
          </w:p>
        </w:tc>
        <w:tc>
          <w:tcPr>
            <w:tcW w:w="188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Mi3</w:t>
            </w:r>
          </w:p>
        </w:tc>
        <w:tc>
          <w:tcPr>
            <w:tcW w:w="1685"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La3 (diapason)</w:t>
            </w:r>
          </w:p>
        </w:tc>
        <w:tc>
          <w:tcPr>
            <w:tcW w:w="193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La6</w:t>
            </w:r>
          </w:p>
        </w:tc>
      </w:tr>
      <w:tr w:rsidR="00055F03" w:rsidRPr="00055F03" w:rsidTr="003526F6">
        <w:trPr>
          <w:trHeight w:val="597"/>
          <w:tblCellSpacing w:w="0" w:type="dxa"/>
        </w:trPr>
        <w:tc>
          <w:tcPr>
            <w:tcW w:w="18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TE</w:t>
            </w:r>
          </w:p>
        </w:tc>
        <w:tc>
          <w:tcPr>
            <w:tcW w:w="17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27,50</w:t>
            </w:r>
          </w:p>
        </w:tc>
        <w:tc>
          <w:tcPr>
            <w:tcW w:w="188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329,63</w:t>
            </w:r>
          </w:p>
        </w:tc>
        <w:tc>
          <w:tcPr>
            <w:tcW w:w="1685"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b/>
                <w:bCs/>
                <w:sz w:val="24"/>
                <w:szCs w:val="24"/>
                <w:lang w:eastAsia="fr-FR"/>
              </w:rPr>
              <w:t>440</w:t>
            </w:r>
          </w:p>
        </w:tc>
        <w:tc>
          <w:tcPr>
            <w:tcW w:w="193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3520</w:t>
            </w:r>
          </w:p>
        </w:tc>
      </w:tr>
      <w:tr w:rsidR="00055F03" w:rsidRPr="00055F03" w:rsidTr="003526F6">
        <w:trPr>
          <w:trHeight w:val="597"/>
          <w:tblCellSpacing w:w="0" w:type="dxa"/>
        </w:trPr>
        <w:tc>
          <w:tcPr>
            <w:tcW w:w="1851"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CHAS</w:t>
            </w:r>
          </w:p>
        </w:tc>
        <w:tc>
          <w:tcPr>
            <w:tcW w:w="1751"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27,47</w:t>
            </w:r>
          </w:p>
        </w:tc>
        <w:tc>
          <w:tcPr>
            <w:tcW w:w="1883"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329,59</w:t>
            </w:r>
          </w:p>
        </w:tc>
        <w:tc>
          <w:tcPr>
            <w:tcW w:w="1685"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b/>
                <w:bCs/>
                <w:sz w:val="24"/>
                <w:szCs w:val="24"/>
                <w:lang w:eastAsia="fr-FR"/>
              </w:rPr>
            </w:pPr>
            <w:r w:rsidRPr="00055F03">
              <w:rPr>
                <w:rFonts w:ascii="Times New Roman" w:eastAsia="Times New Roman" w:hAnsi="Times New Roman" w:cs="Times New Roman"/>
                <w:b/>
                <w:bCs/>
                <w:sz w:val="24"/>
                <w:szCs w:val="24"/>
                <w:lang w:eastAsia="fr-FR"/>
              </w:rPr>
              <w:t>440</w:t>
            </w:r>
          </w:p>
        </w:tc>
        <w:tc>
          <w:tcPr>
            <w:tcW w:w="1933"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3522,80</w:t>
            </w:r>
          </w:p>
        </w:tc>
      </w:tr>
      <w:tr w:rsidR="00055F03" w:rsidRPr="00055F03" w:rsidTr="003526F6">
        <w:trPr>
          <w:trHeight w:val="597"/>
          <w:tblCellSpacing w:w="0" w:type="dxa"/>
        </w:trPr>
        <w:tc>
          <w:tcPr>
            <w:tcW w:w="1851"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12</w:t>
            </w:r>
            <w:r w:rsidRPr="00055F03">
              <w:rPr>
                <w:rFonts w:ascii="Times New Roman" w:eastAsia="Times New Roman" w:hAnsi="Times New Roman" w:cs="Times New Roman"/>
                <w:sz w:val="24"/>
                <w:szCs w:val="24"/>
                <w:vertAlign w:val="superscript"/>
                <w:lang w:eastAsia="fr-FR"/>
              </w:rPr>
              <w:t>ème</w:t>
            </w:r>
            <w:r w:rsidRPr="00055F03">
              <w:rPr>
                <w:rFonts w:ascii="Times New Roman" w:eastAsia="Times New Roman" w:hAnsi="Times New Roman" w:cs="Times New Roman"/>
                <w:sz w:val="24"/>
                <w:szCs w:val="24"/>
                <w:lang w:eastAsia="fr-FR"/>
              </w:rPr>
              <w:t xml:space="preserve"> pure</w:t>
            </w:r>
          </w:p>
        </w:tc>
        <w:tc>
          <w:tcPr>
            <w:tcW w:w="1751"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27,42</w:t>
            </w:r>
          </w:p>
        </w:tc>
        <w:tc>
          <w:tcPr>
            <w:tcW w:w="1883"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329,53</w:t>
            </w:r>
          </w:p>
        </w:tc>
        <w:tc>
          <w:tcPr>
            <w:tcW w:w="1685"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b/>
                <w:bCs/>
                <w:sz w:val="24"/>
                <w:szCs w:val="24"/>
                <w:lang w:eastAsia="fr-FR"/>
              </w:rPr>
            </w:pPr>
            <w:r w:rsidRPr="00055F03">
              <w:rPr>
                <w:rFonts w:ascii="Times New Roman" w:eastAsia="Times New Roman" w:hAnsi="Times New Roman" w:cs="Times New Roman"/>
                <w:b/>
                <w:bCs/>
                <w:sz w:val="24"/>
                <w:szCs w:val="24"/>
                <w:lang w:eastAsia="fr-FR"/>
              </w:rPr>
              <w:t>440</w:t>
            </w:r>
          </w:p>
        </w:tc>
        <w:tc>
          <w:tcPr>
            <w:tcW w:w="1933" w:type="dxa"/>
            <w:tcBorders>
              <w:top w:val="outset" w:sz="6" w:space="0" w:color="000000"/>
              <w:left w:val="outset" w:sz="6" w:space="0" w:color="000000"/>
              <w:bottom w:val="outset" w:sz="6" w:space="0" w:color="000000"/>
              <w:right w:val="outset" w:sz="6" w:space="0" w:color="000000"/>
            </w:tcBorders>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3527,54</w:t>
            </w:r>
          </w:p>
        </w:tc>
      </w:tr>
      <w:tr w:rsidR="00CA153C" w:rsidRPr="00055F03" w:rsidTr="003526F6">
        <w:trPr>
          <w:trHeight w:val="597"/>
          <w:tblCellSpacing w:w="0" w:type="dxa"/>
        </w:trPr>
        <w:tc>
          <w:tcPr>
            <w:tcW w:w="1851" w:type="dxa"/>
            <w:tcBorders>
              <w:top w:val="outset" w:sz="6" w:space="0" w:color="000000"/>
              <w:left w:val="outset" w:sz="6" w:space="0" w:color="000000"/>
              <w:bottom w:val="outset" w:sz="6" w:space="0" w:color="000000"/>
              <w:right w:val="outset" w:sz="6" w:space="0" w:color="000000"/>
            </w:tcBorders>
          </w:tcPr>
          <w:p w:rsidR="00CA153C" w:rsidRPr="00055F03" w:rsidRDefault="00CA153C" w:rsidP="00055F0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CBO</w:t>
            </w:r>
          </w:p>
        </w:tc>
        <w:tc>
          <w:tcPr>
            <w:tcW w:w="1751" w:type="dxa"/>
            <w:tcBorders>
              <w:top w:val="outset" w:sz="6" w:space="0" w:color="000000"/>
              <w:left w:val="outset" w:sz="6" w:space="0" w:color="000000"/>
              <w:bottom w:val="outset" w:sz="6" w:space="0" w:color="000000"/>
              <w:right w:val="outset" w:sz="6" w:space="0" w:color="000000"/>
            </w:tcBorders>
          </w:tcPr>
          <w:p w:rsidR="00CA153C" w:rsidRPr="00055F03" w:rsidRDefault="00CA153C" w:rsidP="00055F0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27,40</w:t>
            </w:r>
          </w:p>
        </w:tc>
        <w:tc>
          <w:tcPr>
            <w:tcW w:w="1883" w:type="dxa"/>
            <w:tcBorders>
              <w:top w:val="outset" w:sz="6" w:space="0" w:color="000000"/>
              <w:left w:val="outset" w:sz="6" w:space="0" w:color="000000"/>
              <w:bottom w:val="outset" w:sz="6" w:space="0" w:color="000000"/>
              <w:right w:val="outset" w:sz="6" w:space="0" w:color="000000"/>
            </w:tcBorders>
          </w:tcPr>
          <w:p w:rsidR="00CA153C" w:rsidRPr="00055F03" w:rsidRDefault="00CA153C" w:rsidP="00055F0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329,50</w:t>
            </w:r>
          </w:p>
        </w:tc>
        <w:tc>
          <w:tcPr>
            <w:tcW w:w="1685" w:type="dxa"/>
            <w:tcBorders>
              <w:top w:val="outset" w:sz="6" w:space="0" w:color="000000"/>
              <w:left w:val="outset" w:sz="6" w:space="0" w:color="000000"/>
              <w:bottom w:val="outset" w:sz="6" w:space="0" w:color="000000"/>
              <w:right w:val="outset" w:sz="6" w:space="0" w:color="000000"/>
            </w:tcBorders>
          </w:tcPr>
          <w:p w:rsidR="00CA153C" w:rsidRPr="00055F03" w:rsidRDefault="00CA153C" w:rsidP="00055F03">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440</w:t>
            </w:r>
          </w:p>
        </w:tc>
        <w:tc>
          <w:tcPr>
            <w:tcW w:w="1933" w:type="dxa"/>
            <w:tcBorders>
              <w:top w:val="outset" w:sz="6" w:space="0" w:color="000000"/>
              <w:left w:val="outset" w:sz="6" w:space="0" w:color="000000"/>
              <w:bottom w:val="outset" w:sz="6" w:space="0" w:color="000000"/>
              <w:right w:val="outset" w:sz="6" w:space="0" w:color="000000"/>
            </w:tcBorders>
          </w:tcPr>
          <w:p w:rsidR="00CA153C" w:rsidRPr="00055F03" w:rsidRDefault="00CA153C" w:rsidP="00055F0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3529,60</w:t>
            </w:r>
          </w:p>
        </w:tc>
      </w:tr>
      <w:tr w:rsidR="00055F03" w:rsidRPr="00055F03" w:rsidTr="003526F6">
        <w:trPr>
          <w:trHeight w:val="597"/>
          <w:tblCellSpacing w:w="0" w:type="dxa"/>
        </w:trPr>
        <w:tc>
          <w:tcPr>
            <w:tcW w:w="18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TEQJ</w:t>
            </w:r>
          </w:p>
        </w:tc>
        <w:tc>
          <w:tcPr>
            <w:tcW w:w="17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27,28</w:t>
            </w:r>
          </w:p>
        </w:tc>
        <w:tc>
          <w:tcPr>
            <w:tcW w:w="188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329,36</w:t>
            </w:r>
          </w:p>
        </w:tc>
        <w:tc>
          <w:tcPr>
            <w:tcW w:w="1685"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b/>
                <w:bCs/>
                <w:sz w:val="24"/>
                <w:szCs w:val="24"/>
                <w:lang w:eastAsia="fr-FR"/>
              </w:rPr>
              <w:t>440</w:t>
            </w:r>
          </w:p>
        </w:tc>
        <w:tc>
          <w:tcPr>
            <w:tcW w:w="193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3540,49</w:t>
            </w:r>
          </w:p>
        </w:tc>
      </w:tr>
      <w:tr w:rsidR="00055F03" w:rsidRPr="00055F03" w:rsidTr="003526F6">
        <w:trPr>
          <w:trHeight w:val="565"/>
          <w:tblCellSpacing w:w="0" w:type="dxa"/>
        </w:trPr>
        <w:tc>
          <w:tcPr>
            <w:tcW w:w="18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Φ</w:t>
            </w:r>
          </w:p>
        </w:tc>
        <w:tc>
          <w:tcPr>
            <w:tcW w:w="1751"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24,52</w:t>
            </w:r>
          </w:p>
        </w:tc>
        <w:tc>
          <w:tcPr>
            <w:tcW w:w="188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325,71</w:t>
            </w:r>
          </w:p>
        </w:tc>
        <w:tc>
          <w:tcPr>
            <w:tcW w:w="1685"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b/>
                <w:bCs/>
                <w:sz w:val="24"/>
                <w:szCs w:val="24"/>
                <w:lang w:eastAsia="fr-FR"/>
              </w:rPr>
              <w:t>440</w:t>
            </w:r>
          </w:p>
        </w:tc>
        <w:tc>
          <w:tcPr>
            <w:tcW w:w="1933" w:type="dxa"/>
            <w:tcBorders>
              <w:top w:val="outset" w:sz="6" w:space="0" w:color="000000"/>
              <w:left w:val="outset" w:sz="6" w:space="0" w:color="000000"/>
              <w:bottom w:val="outset" w:sz="6" w:space="0" w:color="000000"/>
              <w:right w:val="outset" w:sz="6" w:space="0" w:color="000000"/>
            </w:tcBorders>
            <w:hideMark/>
          </w:tcPr>
          <w:p w:rsidR="00055F03" w:rsidRPr="00055F03" w:rsidRDefault="00055F03" w:rsidP="00055F03">
            <w:pPr>
              <w:spacing w:after="0" w:line="240" w:lineRule="auto"/>
              <w:rPr>
                <w:rFonts w:ascii="Times New Roman" w:eastAsia="Times New Roman" w:hAnsi="Times New Roman" w:cs="Times New Roman"/>
                <w:sz w:val="24"/>
                <w:szCs w:val="24"/>
                <w:lang w:eastAsia="fr-FR"/>
              </w:rPr>
            </w:pPr>
            <w:r w:rsidRPr="00055F03">
              <w:rPr>
                <w:rFonts w:ascii="Times New Roman" w:eastAsia="Times New Roman" w:hAnsi="Times New Roman" w:cs="Times New Roman"/>
                <w:sz w:val="24"/>
                <w:szCs w:val="24"/>
                <w:lang w:eastAsia="fr-FR"/>
              </w:rPr>
              <w:t>3836,10</w:t>
            </w:r>
          </w:p>
        </w:tc>
      </w:tr>
    </w:tbl>
    <w:p w:rsidR="00055F03" w:rsidRPr="00055F03" w:rsidRDefault="00055F03" w:rsidP="00055F03">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p>
    <w:p w:rsidR="00055F03" w:rsidRPr="00055F03" w:rsidRDefault="00055F03" w:rsidP="00055F03">
      <w:pPr>
        <w:suppressAutoHyphens/>
        <w:spacing w:after="0" w:line="240" w:lineRule="auto"/>
        <w:jc w:val="both"/>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Nouvelles conclusions :</w:t>
      </w:r>
    </w:p>
    <w:p w:rsidR="00055F03" w:rsidRPr="00055F03" w:rsidRDefault="00055F03" w:rsidP="00055F03">
      <w:pPr>
        <w:suppressAutoHyphens/>
        <w:spacing w:after="0" w:line="240" w:lineRule="auto"/>
        <w:jc w:val="both"/>
        <w:rPr>
          <w:rFonts w:ascii="Times New Roman" w:eastAsia="Times New Roman" w:hAnsi="Times New Roman" w:cs="Times New Roman"/>
          <w:sz w:val="24"/>
          <w:szCs w:val="24"/>
          <w:lang w:eastAsia="ar-SA"/>
        </w:rPr>
      </w:pPr>
    </w:p>
    <w:p w:rsidR="00055F03" w:rsidRPr="00055F03" w:rsidRDefault="00055F03" w:rsidP="00055F03">
      <w:pPr>
        <w:suppressAutoHyphens/>
        <w:spacing w:after="0" w:line="240" w:lineRule="auto"/>
        <w:jc w:val="both"/>
        <w:rPr>
          <w:rFonts w:ascii="Times New Roman" w:eastAsia="Times New Roman" w:hAnsi="Times New Roman" w:cs="Times New Roman"/>
          <w:sz w:val="24"/>
          <w:szCs w:val="24"/>
          <w:lang w:eastAsia="ar-SA"/>
        </w:rPr>
      </w:pPr>
      <w:r w:rsidRPr="00055F03">
        <w:rPr>
          <w:rFonts w:ascii="Times New Roman" w:eastAsia="Times New Roman" w:hAnsi="Times New Roman" w:cs="Times New Roman"/>
          <w:sz w:val="24"/>
          <w:szCs w:val="24"/>
          <w:lang w:eastAsia="ar-SA"/>
        </w:rPr>
        <w:t>Le tempérament entièrement basé sur Φ, nous l’avions compris, se déploie vers les extrêmes en hyper extension. L’étirement apparaît d’une telle ampleur que son usage se limitera aux claviers numériques</w:t>
      </w:r>
      <w:r w:rsidRPr="00055F03">
        <w:rPr>
          <w:rFonts w:ascii="Times New Roman" w:eastAsia="Times New Roman" w:hAnsi="Times New Roman" w:cs="Times New Roman"/>
          <w:sz w:val="24"/>
          <w:szCs w:val="24"/>
          <w:vertAlign w:val="superscript"/>
          <w:lang w:eastAsia="ar-SA"/>
        </w:rPr>
        <w:footnoteReference w:id="8"/>
      </w:r>
      <w:r w:rsidRPr="00055F03">
        <w:rPr>
          <w:rFonts w:ascii="Times New Roman" w:eastAsia="Times New Roman" w:hAnsi="Times New Roman" w:cs="Times New Roman"/>
          <w:sz w:val="24"/>
          <w:szCs w:val="24"/>
          <w:lang w:eastAsia="ar-SA"/>
        </w:rPr>
        <w:t xml:space="preserve">. L’application de ce tempérament totalement doré s’adressera plus à des sons de synthèses, sons planants, ou imitant des percussions, marimbas, balafons, cloches, </w:t>
      </w:r>
      <w:proofErr w:type="spellStart"/>
      <w:r w:rsidRPr="00055F03">
        <w:rPr>
          <w:rFonts w:ascii="Times New Roman" w:eastAsia="Times New Roman" w:hAnsi="Times New Roman" w:cs="Times New Roman"/>
          <w:sz w:val="24"/>
          <w:szCs w:val="24"/>
          <w:lang w:eastAsia="ar-SA"/>
        </w:rPr>
        <w:t>wood</w:t>
      </w:r>
      <w:proofErr w:type="spellEnd"/>
      <w:r w:rsidRPr="00055F03">
        <w:rPr>
          <w:rFonts w:ascii="Times New Roman" w:eastAsia="Times New Roman" w:hAnsi="Times New Roman" w:cs="Times New Roman"/>
          <w:sz w:val="24"/>
          <w:szCs w:val="24"/>
          <w:lang w:eastAsia="ar-SA"/>
        </w:rPr>
        <w:t xml:space="preserve"> blocs...</w:t>
      </w:r>
    </w:p>
    <w:p w:rsidR="00055F03" w:rsidRPr="00055F03" w:rsidRDefault="00055F03" w:rsidP="00055F03">
      <w:pPr>
        <w:spacing w:after="0" w:line="240" w:lineRule="auto"/>
        <w:jc w:val="both"/>
        <w:rPr>
          <w:rFonts w:ascii="Times New Roman" w:eastAsia="Times New Roman" w:hAnsi="Times New Roman" w:cs="Times New Roman"/>
          <w:b/>
          <w:sz w:val="24"/>
          <w:szCs w:val="24"/>
          <w:lang w:eastAsia="fr-FR"/>
        </w:rPr>
      </w:pPr>
    </w:p>
    <w:p w:rsidR="00A61505" w:rsidRDefault="00A61505"/>
    <w:sectPr w:rsidR="00A61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189" w:rsidRDefault="00AF2189" w:rsidP="00055F03">
      <w:pPr>
        <w:spacing w:after="0" w:line="240" w:lineRule="auto"/>
      </w:pPr>
      <w:r>
        <w:separator/>
      </w:r>
    </w:p>
  </w:endnote>
  <w:endnote w:type="continuationSeparator" w:id="0">
    <w:p w:rsidR="00AF2189" w:rsidRDefault="00AF2189" w:rsidP="0005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189" w:rsidRDefault="00AF2189" w:rsidP="00055F03">
      <w:pPr>
        <w:spacing w:after="0" w:line="240" w:lineRule="auto"/>
      </w:pPr>
      <w:r>
        <w:separator/>
      </w:r>
    </w:p>
  </w:footnote>
  <w:footnote w:type="continuationSeparator" w:id="0">
    <w:p w:rsidR="00AF2189" w:rsidRDefault="00AF2189" w:rsidP="00055F03">
      <w:pPr>
        <w:spacing w:after="0" w:line="240" w:lineRule="auto"/>
      </w:pPr>
      <w:r>
        <w:continuationSeparator/>
      </w:r>
    </w:p>
  </w:footnote>
  <w:footnote w:id="1">
    <w:p w:rsidR="003526F6" w:rsidRPr="004A4554" w:rsidRDefault="003526F6" w:rsidP="00055F03">
      <w:pPr>
        <w:pStyle w:val="Notedebasdepage"/>
        <w:jc w:val="both"/>
        <w:rPr>
          <w:sz w:val="24"/>
          <w:szCs w:val="24"/>
        </w:rPr>
      </w:pPr>
      <w:r w:rsidRPr="004A4554">
        <w:rPr>
          <w:rStyle w:val="Appelnotedebasdep"/>
          <w:sz w:val="24"/>
          <w:szCs w:val="24"/>
        </w:rPr>
        <w:footnoteRef/>
      </w:r>
      <w:r w:rsidRPr="004A4554">
        <w:rPr>
          <w:sz w:val="24"/>
          <w:szCs w:val="24"/>
        </w:rPr>
        <w:t xml:space="preserve"> Ce besoin s’est peut-être accentué avec le temps, mais il n’est pas récent. Dominique </w:t>
      </w:r>
      <w:proofErr w:type="spellStart"/>
      <w:r w:rsidRPr="004A4554">
        <w:rPr>
          <w:sz w:val="24"/>
          <w:szCs w:val="24"/>
        </w:rPr>
        <w:t>Devie</w:t>
      </w:r>
      <w:proofErr w:type="spellEnd"/>
      <w:r w:rsidRPr="004A4554">
        <w:rPr>
          <w:sz w:val="24"/>
          <w:szCs w:val="24"/>
        </w:rPr>
        <w:t xml:space="preserve"> (P374) cite la découverte par Barbieri d’un texte de Jean-Claude Petit paru vers 1740, dans lequel l’auteur recommande la dilatation des octaves dans les deux sens.</w:t>
      </w:r>
    </w:p>
  </w:footnote>
  <w:footnote w:id="2">
    <w:p w:rsidR="003526F6" w:rsidRPr="004A4554" w:rsidRDefault="003526F6" w:rsidP="00055F03">
      <w:pPr>
        <w:pStyle w:val="Notedebasdepage"/>
        <w:rPr>
          <w:sz w:val="24"/>
          <w:szCs w:val="24"/>
        </w:rPr>
      </w:pPr>
      <w:r w:rsidRPr="004A4554">
        <w:rPr>
          <w:rStyle w:val="Appelnotedebasdep"/>
          <w:sz w:val="24"/>
          <w:szCs w:val="24"/>
        </w:rPr>
        <w:footnoteRef/>
      </w:r>
      <w:r w:rsidRPr="004A4554">
        <w:rPr>
          <w:sz w:val="24"/>
          <w:szCs w:val="24"/>
          <w:lang w:val="en-US"/>
        </w:rPr>
        <w:t xml:space="preserve"> </w:t>
      </w:r>
      <w:r w:rsidRPr="004A4554">
        <w:rPr>
          <w:sz w:val="24"/>
          <w:szCs w:val="24"/>
          <w:lang w:val="en-GB"/>
        </w:rPr>
        <w:t xml:space="preserve">Houten </w:t>
      </w:r>
      <w:proofErr w:type="spellStart"/>
      <w:r w:rsidRPr="004A4554">
        <w:rPr>
          <w:sz w:val="24"/>
          <w:szCs w:val="24"/>
          <w:lang w:val="en-GB"/>
        </w:rPr>
        <w:t>Kees</w:t>
      </w:r>
      <w:proofErr w:type="spellEnd"/>
      <w:r w:rsidRPr="004A4554">
        <w:rPr>
          <w:sz w:val="24"/>
          <w:szCs w:val="24"/>
          <w:lang w:val="en-GB"/>
        </w:rPr>
        <w:t xml:space="preserve"> Van – </w:t>
      </w:r>
      <w:proofErr w:type="spellStart"/>
      <w:r w:rsidRPr="004A4554">
        <w:rPr>
          <w:sz w:val="24"/>
          <w:szCs w:val="24"/>
          <w:lang w:val="en-GB"/>
        </w:rPr>
        <w:t>Basberger</w:t>
      </w:r>
      <w:proofErr w:type="spellEnd"/>
      <w:r w:rsidRPr="004A4554">
        <w:rPr>
          <w:sz w:val="24"/>
          <w:szCs w:val="24"/>
          <w:lang w:val="en-GB"/>
        </w:rPr>
        <w:t xml:space="preserve"> </w:t>
      </w:r>
      <w:proofErr w:type="spellStart"/>
      <w:r w:rsidRPr="004A4554">
        <w:rPr>
          <w:sz w:val="24"/>
          <w:szCs w:val="24"/>
          <w:lang w:val="en-GB"/>
        </w:rPr>
        <w:t>Marinus</w:t>
      </w:r>
      <w:proofErr w:type="spellEnd"/>
      <w:r w:rsidRPr="004A4554">
        <w:rPr>
          <w:sz w:val="24"/>
          <w:szCs w:val="24"/>
          <w:lang w:val="en-GB"/>
        </w:rPr>
        <w:t xml:space="preserve">. </w:t>
      </w:r>
      <w:r w:rsidRPr="004A4554">
        <w:rPr>
          <w:i/>
          <w:sz w:val="24"/>
          <w:szCs w:val="24"/>
        </w:rPr>
        <w:t xml:space="preserve">Bach et le nombre d’or. </w:t>
      </w:r>
      <w:r w:rsidRPr="004A4554">
        <w:rPr>
          <w:sz w:val="24"/>
          <w:szCs w:val="24"/>
        </w:rPr>
        <w:t>Mardaga. Liège. 1992.</w:t>
      </w:r>
    </w:p>
  </w:footnote>
  <w:footnote w:id="3">
    <w:p w:rsidR="003526F6" w:rsidRDefault="003526F6" w:rsidP="00055F03">
      <w:pPr>
        <w:pStyle w:val="Notedebasdepage"/>
      </w:pPr>
      <w:r w:rsidRPr="004A4554">
        <w:rPr>
          <w:rStyle w:val="Appelnotedebasdep"/>
          <w:sz w:val="24"/>
          <w:szCs w:val="24"/>
        </w:rPr>
        <w:footnoteRef/>
      </w:r>
      <w:r w:rsidRPr="004A4554">
        <w:rPr>
          <w:sz w:val="24"/>
          <w:szCs w:val="24"/>
        </w:rPr>
        <w:t xml:space="preserve"> Compositeurs et nombre d’or : Dufay, Roland de Lassus, Mozart, Haydn, Beethoven, Debussy, </w:t>
      </w:r>
      <w:proofErr w:type="spellStart"/>
      <w:r w:rsidRPr="004A4554">
        <w:rPr>
          <w:sz w:val="24"/>
          <w:szCs w:val="24"/>
        </w:rPr>
        <w:t>Bartok</w:t>
      </w:r>
      <w:proofErr w:type="spellEnd"/>
      <w:r w:rsidRPr="004A4554">
        <w:rPr>
          <w:sz w:val="24"/>
          <w:szCs w:val="24"/>
        </w:rPr>
        <w:t xml:space="preserve">, Ravel, Webern, Xenakis entre autres, et surtout Bach (Guy Marchand. </w:t>
      </w:r>
      <w:r w:rsidRPr="004A4554">
        <w:rPr>
          <w:i/>
          <w:sz w:val="24"/>
          <w:szCs w:val="24"/>
        </w:rPr>
        <w:t xml:space="preserve">Bach ou la passion selon Jean-Sébastien. </w:t>
      </w:r>
      <w:r w:rsidRPr="004A4554">
        <w:rPr>
          <w:sz w:val="24"/>
          <w:szCs w:val="24"/>
        </w:rPr>
        <w:t>L’Harmattan. 2005).</w:t>
      </w:r>
    </w:p>
  </w:footnote>
  <w:footnote w:id="4">
    <w:p w:rsidR="003526F6" w:rsidRPr="004A4554" w:rsidRDefault="003526F6" w:rsidP="00055F03">
      <w:pPr>
        <w:pStyle w:val="Notedebasdepage"/>
        <w:rPr>
          <w:sz w:val="24"/>
          <w:szCs w:val="24"/>
        </w:rPr>
      </w:pPr>
      <w:r w:rsidRPr="004A4554">
        <w:rPr>
          <w:rStyle w:val="Appelnotedebasdep"/>
          <w:sz w:val="24"/>
          <w:szCs w:val="24"/>
        </w:rPr>
        <w:footnoteRef/>
      </w:r>
      <w:r w:rsidRPr="004A4554">
        <w:rPr>
          <w:sz w:val="24"/>
          <w:szCs w:val="24"/>
        </w:rPr>
        <w:t xml:space="preserve"> </w:t>
      </w:r>
      <w:proofErr w:type="spellStart"/>
      <w:r w:rsidRPr="004A4554">
        <w:rPr>
          <w:sz w:val="24"/>
          <w:szCs w:val="24"/>
        </w:rPr>
        <w:t>Jedrzejewski</w:t>
      </w:r>
      <w:proofErr w:type="spellEnd"/>
      <w:r w:rsidRPr="004A4554">
        <w:rPr>
          <w:sz w:val="24"/>
          <w:szCs w:val="24"/>
        </w:rPr>
        <w:t>. P 227 à 229.</w:t>
      </w:r>
    </w:p>
  </w:footnote>
  <w:footnote w:id="5">
    <w:p w:rsidR="003526F6" w:rsidRDefault="003526F6" w:rsidP="00055F03">
      <w:pPr>
        <w:pStyle w:val="Notedebasdepage"/>
      </w:pPr>
      <w:r w:rsidRPr="004A4554">
        <w:rPr>
          <w:rStyle w:val="Appelnotedebasdep"/>
          <w:sz w:val="24"/>
          <w:szCs w:val="24"/>
        </w:rPr>
        <w:footnoteRef/>
      </w:r>
      <w:r w:rsidRPr="004A4554">
        <w:rPr>
          <w:sz w:val="24"/>
          <w:szCs w:val="24"/>
          <w:lang w:val="en-US"/>
        </w:rPr>
        <w:t xml:space="preserve"> </w:t>
      </w:r>
      <w:r w:rsidRPr="004A4554">
        <w:rPr>
          <w:sz w:val="24"/>
          <w:szCs w:val="24"/>
          <w:lang w:val="en-GB"/>
        </w:rPr>
        <w:t xml:space="preserve">Dudon Jacques. </w:t>
      </w:r>
      <w:r w:rsidRPr="004A4554">
        <w:rPr>
          <w:i/>
          <w:sz w:val="24"/>
          <w:szCs w:val="24"/>
          <w:lang w:val="en-GB"/>
        </w:rPr>
        <w:t>The Golden Scale</w:t>
      </w:r>
      <w:r w:rsidRPr="004A4554">
        <w:rPr>
          <w:sz w:val="24"/>
          <w:szCs w:val="24"/>
          <w:lang w:val="en-GB"/>
        </w:rPr>
        <w:t xml:space="preserve">, PITCH volume 1, number 2. </w:t>
      </w:r>
      <w:r w:rsidRPr="004A4554">
        <w:rPr>
          <w:sz w:val="24"/>
          <w:szCs w:val="24"/>
        </w:rPr>
        <w:t>1987.</w:t>
      </w:r>
    </w:p>
  </w:footnote>
  <w:footnote w:id="6">
    <w:p w:rsidR="003526F6" w:rsidRDefault="003526F6" w:rsidP="00055F03">
      <w:pPr>
        <w:pStyle w:val="NormalWeb"/>
        <w:spacing w:before="0" w:beforeAutospacing="0" w:after="0" w:afterAutospacing="0"/>
        <w:jc w:val="both"/>
      </w:pPr>
      <w:r>
        <w:rPr>
          <w:rStyle w:val="Appelnotedebasdep"/>
        </w:rPr>
        <w:footnoteRef/>
      </w:r>
      <w:r>
        <w:t xml:space="preserve"> </w:t>
      </w:r>
      <w:r w:rsidRPr="00FB62B1">
        <w:t>C’était le cas des systèmes irréguliers en vigueur jusqu’au XVIII</w:t>
      </w:r>
      <w:r w:rsidRPr="00FB62B1">
        <w:rPr>
          <w:vertAlign w:val="superscript"/>
        </w:rPr>
        <w:t>ème</w:t>
      </w:r>
      <w:r w:rsidRPr="00FB62B1">
        <w:t xml:space="preserve"> siècle, </w:t>
      </w:r>
      <w:proofErr w:type="spellStart"/>
      <w:r w:rsidRPr="00FB62B1">
        <w:t>Kirnberger</w:t>
      </w:r>
      <w:proofErr w:type="spellEnd"/>
      <w:r w:rsidRPr="00FB62B1">
        <w:t xml:space="preserve">, </w:t>
      </w:r>
      <w:proofErr w:type="spellStart"/>
      <w:r w:rsidRPr="00FB62B1">
        <w:t>Werkme</w:t>
      </w:r>
      <w:r>
        <w:t>ister</w:t>
      </w:r>
      <w:proofErr w:type="spellEnd"/>
      <w:r>
        <w:t>, Rameau, D’Alembert etc. mais pas à ce point ?!</w:t>
      </w:r>
    </w:p>
  </w:footnote>
  <w:footnote w:id="7">
    <w:p w:rsidR="003526F6" w:rsidRPr="00DC279E" w:rsidRDefault="003526F6" w:rsidP="00055F03">
      <w:pPr>
        <w:pStyle w:val="Notedebasdepage"/>
        <w:jc w:val="both"/>
        <w:rPr>
          <w:sz w:val="24"/>
          <w:szCs w:val="24"/>
        </w:rPr>
      </w:pPr>
      <w:r w:rsidRPr="00DC279E">
        <w:rPr>
          <w:rStyle w:val="Appelnotedebasdep"/>
        </w:rPr>
        <w:footnoteRef/>
      </w:r>
      <w:r w:rsidRPr="00DC279E">
        <w:rPr>
          <w:sz w:val="24"/>
          <w:szCs w:val="24"/>
        </w:rPr>
        <w:t xml:space="preserve">  Rappelons le quotient de la terrible quinte du loup : 1,47979 !</w:t>
      </w:r>
    </w:p>
  </w:footnote>
  <w:footnote w:id="8">
    <w:p w:rsidR="003526F6" w:rsidRPr="004A4554" w:rsidRDefault="003526F6" w:rsidP="00055F03">
      <w:pPr>
        <w:pStyle w:val="Notedebasdepage"/>
        <w:rPr>
          <w:sz w:val="24"/>
          <w:szCs w:val="24"/>
        </w:rPr>
      </w:pPr>
      <w:r w:rsidRPr="004A4554">
        <w:rPr>
          <w:rStyle w:val="Appelnotedebasdep"/>
          <w:sz w:val="24"/>
          <w:szCs w:val="24"/>
        </w:rPr>
        <w:footnoteRef/>
      </w:r>
      <w:r>
        <w:rPr>
          <w:sz w:val="24"/>
          <w:szCs w:val="24"/>
        </w:rPr>
        <w:t xml:space="preserve"> </w:t>
      </w:r>
      <w:r w:rsidRPr="004A4554">
        <w:rPr>
          <w:sz w:val="24"/>
          <w:szCs w:val="24"/>
        </w:rPr>
        <w:t>Le La-1 est en réalité un Sol-1 du TE. Le La6 se situe entre Sib6 et Si6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46E2"/>
    <w:multiLevelType w:val="hybridMultilevel"/>
    <w:tmpl w:val="2B9C7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72B8E"/>
    <w:multiLevelType w:val="hybridMultilevel"/>
    <w:tmpl w:val="80162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40026C"/>
    <w:multiLevelType w:val="hybridMultilevel"/>
    <w:tmpl w:val="1C123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D67CB"/>
    <w:multiLevelType w:val="hybridMultilevel"/>
    <w:tmpl w:val="BDEED16E"/>
    <w:lvl w:ilvl="0" w:tplc="F88CCA8A">
      <w:start w:val="10"/>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09A47BB5"/>
    <w:multiLevelType w:val="multilevel"/>
    <w:tmpl w:val="4CFCE4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D84D0B"/>
    <w:multiLevelType w:val="multilevel"/>
    <w:tmpl w:val="AD9012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A5A5585"/>
    <w:multiLevelType w:val="hybridMultilevel"/>
    <w:tmpl w:val="2C565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4565E6"/>
    <w:multiLevelType w:val="hybridMultilevel"/>
    <w:tmpl w:val="3F061A80"/>
    <w:lvl w:ilvl="0" w:tplc="146AACD0">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373E2B"/>
    <w:multiLevelType w:val="hybridMultilevel"/>
    <w:tmpl w:val="E37A4EA6"/>
    <w:lvl w:ilvl="0" w:tplc="06309D8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CF0476"/>
    <w:multiLevelType w:val="hybridMultilevel"/>
    <w:tmpl w:val="BCCC810A"/>
    <w:lvl w:ilvl="0" w:tplc="B576002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9B1357"/>
    <w:multiLevelType w:val="hybridMultilevel"/>
    <w:tmpl w:val="B97204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61A31"/>
    <w:multiLevelType w:val="hybridMultilevel"/>
    <w:tmpl w:val="A17A35B0"/>
    <w:lvl w:ilvl="0" w:tplc="96CEE58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15:restartNumberingAfterBreak="0">
    <w:nsid w:val="1D06234B"/>
    <w:multiLevelType w:val="hybridMultilevel"/>
    <w:tmpl w:val="6EF4F426"/>
    <w:lvl w:ilvl="0" w:tplc="8FBC87C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0D3ACF"/>
    <w:multiLevelType w:val="multilevel"/>
    <w:tmpl w:val="BDEC8F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1E74AF7"/>
    <w:multiLevelType w:val="multilevel"/>
    <w:tmpl w:val="4A727A1C"/>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5" w15:restartNumberingAfterBreak="0">
    <w:nsid w:val="22A12F77"/>
    <w:multiLevelType w:val="hybridMultilevel"/>
    <w:tmpl w:val="2C0E9B5A"/>
    <w:lvl w:ilvl="0" w:tplc="9B9C1EA6">
      <w:start w:val="1"/>
      <w:numFmt w:val="upperLetter"/>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274D68C2"/>
    <w:multiLevelType w:val="multilevel"/>
    <w:tmpl w:val="74D459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7333B3"/>
    <w:multiLevelType w:val="hybridMultilevel"/>
    <w:tmpl w:val="B20019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FF65A3"/>
    <w:multiLevelType w:val="hybridMultilevel"/>
    <w:tmpl w:val="91501A28"/>
    <w:lvl w:ilvl="0" w:tplc="033C5A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F92FA5"/>
    <w:multiLevelType w:val="hybridMultilevel"/>
    <w:tmpl w:val="FB1CEADC"/>
    <w:lvl w:ilvl="0" w:tplc="08EA3928">
      <w:numFmt w:val="bullet"/>
      <w:lvlText w:val=""/>
      <w:lvlJc w:val="left"/>
      <w:pPr>
        <w:ind w:left="420" w:hanging="360"/>
      </w:pPr>
      <w:rPr>
        <w:rFonts w:ascii="Symbol" w:eastAsia="Calibri"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0" w15:restartNumberingAfterBreak="0">
    <w:nsid w:val="3761340E"/>
    <w:multiLevelType w:val="hybridMultilevel"/>
    <w:tmpl w:val="F7365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690C55"/>
    <w:multiLevelType w:val="hybridMultilevel"/>
    <w:tmpl w:val="014E4D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D15CDB"/>
    <w:multiLevelType w:val="hybridMultilevel"/>
    <w:tmpl w:val="FECEE142"/>
    <w:lvl w:ilvl="0" w:tplc="A32668E8">
      <w:numFmt w:val="bullet"/>
      <w:lvlText w:val=""/>
      <w:lvlJc w:val="left"/>
      <w:pPr>
        <w:ind w:left="540" w:hanging="360"/>
      </w:pPr>
      <w:rPr>
        <w:rFonts w:ascii="Symbol" w:eastAsia="Calibri" w:hAnsi="Symbol" w:cs="Times New Roman"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3" w15:restartNumberingAfterBreak="0">
    <w:nsid w:val="3CFE20B0"/>
    <w:multiLevelType w:val="multilevel"/>
    <w:tmpl w:val="788CFC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08D1A33"/>
    <w:multiLevelType w:val="hybridMultilevel"/>
    <w:tmpl w:val="9AEA796C"/>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4B2AD3"/>
    <w:multiLevelType w:val="hybridMultilevel"/>
    <w:tmpl w:val="8904FD0A"/>
    <w:lvl w:ilvl="0" w:tplc="56847C06">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A4173D"/>
    <w:multiLevelType w:val="multilevel"/>
    <w:tmpl w:val="71CCFDA6"/>
    <w:styleLink w:val="Numbering21"/>
    <w:lvl w:ilvl="0">
      <w:start w:val="1"/>
      <w:numFmt w:val="decimal"/>
      <w:suff w:val="space"/>
      <w:lvlText w:val="Exemple %1 :"/>
      <w:lvlJc w:val="left"/>
      <w:pPr>
        <w:ind w:left="283" w:firstLine="284"/>
      </w:pPr>
      <w:rPr>
        <w:b/>
        <w:bCs/>
      </w:rPr>
    </w:lvl>
    <w:lvl w:ilvl="1">
      <w:start w:val="2"/>
      <w:numFmt w:val="decimal"/>
      <w:suff w:val="space"/>
      <w:lvlText w:val="Exemple %2 :"/>
      <w:lvlJc w:val="left"/>
      <w:pPr>
        <w:ind w:left="566" w:firstLine="1"/>
      </w:pPr>
      <w:rPr>
        <w:b/>
        <w:bCs/>
      </w:rPr>
    </w:lvl>
    <w:lvl w:ilvl="2">
      <w:start w:val="3"/>
      <w:numFmt w:val="decimal"/>
      <w:suff w:val="space"/>
      <w:lvlText w:val="Exemple %3 :"/>
      <w:lvlJc w:val="left"/>
      <w:pPr>
        <w:ind w:left="1133" w:hanging="566"/>
      </w:pPr>
      <w:rPr>
        <w:b/>
        <w:bCs/>
      </w:rPr>
    </w:lvl>
    <w:lvl w:ilvl="3">
      <w:start w:val="4"/>
      <w:numFmt w:val="decimal"/>
      <w:suff w:val="space"/>
      <w:lvlText w:val="Exemple %4 :"/>
      <w:lvlJc w:val="left"/>
      <w:pPr>
        <w:ind w:left="1842" w:hanging="1275"/>
      </w:pPr>
      <w:rPr>
        <w:b/>
        <w:bCs/>
      </w:rPr>
    </w:lvl>
    <w:lvl w:ilvl="4">
      <w:start w:val="5"/>
      <w:numFmt w:val="decimal"/>
      <w:suff w:val="space"/>
      <w:lvlText w:val="Exemple %5 :"/>
      <w:lvlJc w:val="left"/>
      <w:pPr>
        <w:ind w:left="2692" w:hanging="2125"/>
      </w:pPr>
      <w:rPr>
        <w:b/>
        <w:bCs/>
      </w:rPr>
    </w:lvl>
    <w:lvl w:ilvl="5">
      <w:start w:val="6"/>
      <w:numFmt w:val="decimal"/>
      <w:suff w:val="space"/>
      <w:lvlText w:val="Exemple %6 :"/>
      <w:lvlJc w:val="left"/>
      <w:pPr>
        <w:ind w:left="3713" w:hanging="3146"/>
      </w:pPr>
      <w:rPr>
        <w:b/>
        <w:bCs/>
      </w:rPr>
    </w:lvl>
    <w:lvl w:ilvl="6">
      <w:start w:val="7"/>
      <w:numFmt w:val="decimal"/>
      <w:suff w:val="space"/>
      <w:lvlText w:val="Exemple %7 :"/>
      <w:lvlJc w:val="left"/>
      <w:pPr>
        <w:ind w:left="5017" w:hanging="4450"/>
      </w:pPr>
      <w:rPr>
        <w:b/>
        <w:bCs/>
      </w:rPr>
    </w:lvl>
    <w:lvl w:ilvl="7">
      <w:start w:val="8"/>
      <w:numFmt w:val="decimal"/>
      <w:suff w:val="space"/>
      <w:lvlText w:val="Exemple %8 :"/>
      <w:lvlJc w:val="left"/>
      <w:pPr>
        <w:ind w:left="6491" w:hanging="5924"/>
      </w:pPr>
      <w:rPr>
        <w:b/>
        <w:bCs/>
      </w:rPr>
    </w:lvl>
    <w:lvl w:ilvl="8">
      <w:start w:val="9"/>
      <w:numFmt w:val="decimal"/>
      <w:suff w:val="space"/>
      <w:lvlText w:val="Exemple %9 :"/>
      <w:lvlJc w:val="left"/>
      <w:pPr>
        <w:ind w:left="8079" w:hanging="7512"/>
      </w:pPr>
      <w:rPr>
        <w:b/>
        <w:bCs/>
      </w:rPr>
    </w:lvl>
  </w:abstractNum>
  <w:abstractNum w:abstractNumId="27" w15:restartNumberingAfterBreak="0">
    <w:nsid w:val="47844D3C"/>
    <w:multiLevelType w:val="hybridMultilevel"/>
    <w:tmpl w:val="2E282EA0"/>
    <w:lvl w:ilvl="0" w:tplc="A73C26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E227C7"/>
    <w:multiLevelType w:val="hybridMultilevel"/>
    <w:tmpl w:val="0AACE80A"/>
    <w:lvl w:ilvl="0" w:tplc="446C5096">
      <w:numFmt w:val="bullet"/>
      <w:lvlText w:val=""/>
      <w:lvlJc w:val="left"/>
      <w:pPr>
        <w:ind w:left="420" w:hanging="360"/>
      </w:pPr>
      <w:rPr>
        <w:rFonts w:ascii="Symbol" w:eastAsia="Calibri"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9" w15:restartNumberingAfterBreak="0">
    <w:nsid w:val="550D0EB6"/>
    <w:multiLevelType w:val="hybridMultilevel"/>
    <w:tmpl w:val="F9D87F7C"/>
    <w:lvl w:ilvl="0" w:tplc="7B8C456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3734D0"/>
    <w:multiLevelType w:val="multilevel"/>
    <w:tmpl w:val="A7B098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5AB771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03C40"/>
    <w:multiLevelType w:val="hybridMultilevel"/>
    <w:tmpl w:val="245E7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F04C41"/>
    <w:multiLevelType w:val="hybridMultilevel"/>
    <w:tmpl w:val="0C56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3E7590"/>
    <w:multiLevelType w:val="multilevel"/>
    <w:tmpl w:val="E1B0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0139A"/>
    <w:multiLevelType w:val="hybridMultilevel"/>
    <w:tmpl w:val="49AEFF50"/>
    <w:lvl w:ilvl="0" w:tplc="E7787912">
      <w:numFmt w:val="bullet"/>
      <w:lvlText w:val=""/>
      <w:lvlJc w:val="left"/>
      <w:pPr>
        <w:ind w:left="420" w:hanging="360"/>
      </w:pPr>
      <w:rPr>
        <w:rFonts w:ascii="Symbol" w:eastAsia="Calibri"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6" w15:restartNumberingAfterBreak="0">
    <w:nsid w:val="6CE8551C"/>
    <w:multiLevelType w:val="hybridMultilevel"/>
    <w:tmpl w:val="4A32F8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0B36AA"/>
    <w:multiLevelType w:val="multilevel"/>
    <w:tmpl w:val="897272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E1134C6"/>
    <w:multiLevelType w:val="multilevel"/>
    <w:tmpl w:val="8FBA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8"/>
  </w:num>
  <w:num w:numId="4">
    <w:abstractNumId w:val="9"/>
  </w:num>
  <w:num w:numId="5">
    <w:abstractNumId w:val="35"/>
  </w:num>
  <w:num w:numId="6">
    <w:abstractNumId w:val="19"/>
  </w:num>
  <w:num w:numId="7">
    <w:abstractNumId w:val="28"/>
  </w:num>
  <w:num w:numId="8">
    <w:abstractNumId w:val="22"/>
  </w:num>
  <w:num w:numId="9">
    <w:abstractNumId w:val="29"/>
  </w:num>
  <w:num w:numId="10">
    <w:abstractNumId w:val="2"/>
  </w:num>
  <w:num w:numId="11">
    <w:abstractNumId w:val="20"/>
  </w:num>
  <w:num w:numId="12">
    <w:abstractNumId w:val="21"/>
  </w:num>
  <w:num w:numId="13">
    <w:abstractNumId w:val="1"/>
  </w:num>
  <w:num w:numId="14">
    <w:abstractNumId w:val="33"/>
  </w:num>
  <w:num w:numId="15">
    <w:abstractNumId w:val="27"/>
  </w:num>
  <w:num w:numId="16">
    <w:abstractNumId w:val="10"/>
  </w:num>
  <w:num w:numId="17">
    <w:abstractNumId w:val="31"/>
  </w:num>
  <w:num w:numId="18">
    <w:abstractNumId w:val="16"/>
  </w:num>
  <w:num w:numId="19">
    <w:abstractNumId w:val="11"/>
  </w:num>
  <w:num w:numId="20">
    <w:abstractNumId w:val="15"/>
  </w:num>
  <w:num w:numId="21">
    <w:abstractNumId w:val="12"/>
  </w:num>
  <w:num w:numId="22">
    <w:abstractNumId w:val="34"/>
  </w:num>
  <w:num w:numId="23">
    <w:abstractNumId w:val="38"/>
  </w:num>
  <w:num w:numId="24">
    <w:abstractNumId w:val="3"/>
  </w:num>
  <w:num w:numId="25">
    <w:abstractNumId w:val="25"/>
  </w:num>
  <w:num w:numId="26">
    <w:abstractNumId w:val="7"/>
  </w:num>
  <w:num w:numId="27">
    <w:abstractNumId w:val="0"/>
  </w:num>
  <w:num w:numId="28">
    <w:abstractNumId w:val="32"/>
  </w:num>
  <w:num w:numId="29">
    <w:abstractNumId w:val="36"/>
  </w:num>
  <w:num w:numId="30">
    <w:abstractNumId w:val="24"/>
  </w:num>
  <w:num w:numId="31">
    <w:abstractNumId w:val="6"/>
  </w:num>
  <w:num w:numId="32">
    <w:abstractNumId w:val="26"/>
  </w:num>
  <w:num w:numId="33">
    <w:abstractNumId w:val="13"/>
  </w:num>
  <w:num w:numId="34">
    <w:abstractNumId w:val="26"/>
    <w:lvlOverride w:ilvl="0">
      <w:startOverride w:val="1"/>
    </w:lvlOverride>
  </w:num>
  <w:num w:numId="35">
    <w:abstractNumId w:val="14"/>
  </w:num>
  <w:num w:numId="36">
    <w:abstractNumId w:val="5"/>
  </w:num>
  <w:num w:numId="37">
    <w:abstractNumId w:val="30"/>
  </w:num>
  <w:num w:numId="38">
    <w:abstractNumId w:val="23"/>
  </w:num>
  <w:num w:numId="39">
    <w:abstractNumId w:val="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A1"/>
    <w:rsid w:val="00055F03"/>
    <w:rsid w:val="00066BD2"/>
    <w:rsid w:val="003526F6"/>
    <w:rsid w:val="00A61505"/>
    <w:rsid w:val="00AA28EE"/>
    <w:rsid w:val="00AF2189"/>
    <w:rsid w:val="00BC4DA1"/>
    <w:rsid w:val="00C23043"/>
    <w:rsid w:val="00CA1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7D621-C1C2-4DAD-AE01-0314F449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55F03"/>
    <w:pPr>
      <w:keepNext/>
      <w:spacing w:after="0" w:line="240" w:lineRule="auto"/>
      <w:outlineLvl w:val="0"/>
    </w:pPr>
    <w:rPr>
      <w:rFonts w:ascii="Times New Roman" w:eastAsia="Times New Roman" w:hAnsi="Times New Roman" w:cs="Times New Roman"/>
      <w:sz w:val="32"/>
      <w:szCs w:val="24"/>
      <w:lang w:eastAsia="fr-FR"/>
    </w:rPr>
  </w:style>
  <w:style w:type="paragraph" w:styleId="Titre2">
    <w:name w:val="heading 2"/>
    <w:basedOn w:val="Normal"/>
    <w:next w:val="Normal"/>
    <w:link w:val="Titre2Car"/>
    <w:qFormat/>
    <w:rsid w:val="00055F03"/>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055F03"/>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055F03"/>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qFormat/>
    <w:rsid w:val="00055F03"/>
    <w:pPr>
      <w:spacing w:before="240" w:after="60" w:line="240" w:lineRule="auto"/>
      <w:outlineLvl w:val="4"/>
    </w:pPr>
    <w:rPr>
      <w:rFonts w:ascii="Times New Roman" w:eastAsia="Times New Roman" w:hAnsi="Times New Roman"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5F03"/>
    <w:rPr>
      <w:rFonts w:ascii="Times New Roman" w:eastAsia="Times New Roman" w:hAnsi="Times New Roman" w:cs="Times New Roman"/>
      <w:sz w:val="32"/>
      <w:szCs w:val="24"/>
      <w:lang w:eastAsia="fr-FR"/>
    </w:rPr>
  </w:style>
  <w:style w:type="character" w:customStyle="1" w:styleId="Titre2Car">
    <w:name w:val="Titre 2 Car"/>
    <w:basedOn w:val="Policepardfaut"/>
    <w:link w:val="Titre2"/>
    <w:rsid w:val="00055F03"/>
    <w:rPr>
      <w:rFonts w:ascii="Arial" w:eastAsia="Times New Roman" w:hAnsi="Arial" w:cs="Arial"/>
      <w:b/>
      <w:bCs/>
      <w:i/>
      <w:iCs/>
      <w:sz w:val="28"/>
      <w:szCs w:val="28"/>
      <w:lang w:eastAsia="fr-FR"/>
    </w:rPr>
  </w:style>
  <w:style w:type="character" w:customStyle="1" w:styleId="Titre3Car">
    <w:name w:val="Titre 3 Car"/>
    <w:basedOn w:val="Policepardfaut"/>
    <w:link w:val="Titre3"/>
    <w:rsid w:val="00055F03"/>
    <w:rPr>
      <w:rFonts w:ascii="Arial" w:eastAsia="Times New Roman" w:hAnsi="Arial" w:cs="Arial"/>
      <w:b/>
      <w:bCs/>
      <w:sz w:val="26"/>
      <w:szCs w:val="26"/>
      <w:lang w:eastAsia="fr-FR"/>
    </w:rPr>
  </w:style>
  <w:style w:type="character" w:customStyle="1" w:styleId="Titre4Car">
    <w:name w:val="Titre 4 Car"/>
    <w:basedOn w:val="Policepardfaut"/>
    <w:link w:val="Titre4"/>
    <w:rsid w:val="00055F03"/>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055F03"/>
    <w:rPr>
      <w:rFonts w:ascii="Times New Roman" w:eastAsia="Times New Roman" w:hAnsi="Times New Roman" w:cs="Times New Roman"/>
      <w:b/>
      <w:bCs/>
      <w:i/>
      <w:iCs/>
      <w:sz w:val="26"/>
      <w:szCs w:val="26"/>
      <w:lang w:eastAsia="fr-FR"/>
    </w:rPr>
  </w:style>
  <w:style w:type="numbering" w:customStyle="1" w:styleId="Aucuneliste1">
    <w:name w:val="Aucune liste1"/>
    <w:next w:val="Aucuneliste"/>
    <w:uiPriority w:val="99"/>
    <w:semiHidden/>
    <w:unhideWhenUsed/>
    <w:rsid w:val="00055F03"/>
  </w:style>
  <w:style w:type="table" w:styleId="Grilledutableau">
    <w:name w:val="Table Grid"/>
    <w:basedOn w:val="TableauNormal"/>
    <w:uiPriority w:val="39"/>
    <w:rsid w:val="00055F0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055F0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055F03"/>
    <w:rPr>
      <w:rFonts w:ascii="Times New Roman" w:eastAsia="Times New Roman" w:hAnsi="Times New Roman" w:cs="Times New Roman"/>
      <w:sz w:val="24"/>
      <w:szCs w:val="24"/>
      <w:lang w:eastAsia="fr-FR"/>
    </w:rPr>
  </w:style>
  <w:style w:type="character" w:styleId="Numrodepage">
    <w:name w:val="page number"/>
    <w:basedOn w:val="Policepardfaut"/>
    <w:rsid w:val="00055F03"/>
  </w:style>
  <w:style w:type="paragraph" w:styleId="En-tte">
    <w:name w:val="header"/>
    <w:basedOn w:val="Normal"/>
    <w:link w:val="En-tteCar"/>
    <w:rsid w:val="00055F0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055F03"/>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055F03"/>
    <w:pPr>
      <w:spacing w:after="0" w:line="240" w:lineRule="auto"/>
      <w:ind w:firstLine="708"/>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055F03"/>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055F03"/>
    <w:pPr>
      <w:spacing w:after="0" w:line="240" w:lineRule="auto"/>
      <w:ind w:right="-1188"/>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055F03"/>
    <w:rPr>
      <w:rFonts w:ascii="Times New Roman" w:eastAsia="Times New Roman" w:hAnsi="Times New Roman" w:cs="Times New Roman"/>
      <w:sz w:val="24"/>
      <w:szCs w:val="24"/>
      <w:lang w:eastAsia="fr-FR"/>
    </w:rPr>
  </w:style>
  <w:style w:type="character" w:styleId="Lienhypertexte">
    <w:name w:val="Hyperlink"/>
    <w:uiPriority w:val="99"/>
    <w:rsid w:val="00055F03"/>
    <w:rPr>
      <w:color w:val="0000FF"/>
      <w:u w:val="single"/>
    </w:rPr>
  </w:style>
  <w:style w:type="character" w:customStyle="1" w:styleId="moz-smiley-s13">
    <w:name w:val="moz-smiley-s13"/>
    <w:basedOn w:val="Policepardfaut"/>
    <w:rsid w:val="00055F03"/>
  </w:style>
  <w:style w:type="paragraph" w:styleId="NormalWeb">
    <w:name w:val="Normal (Web)"/>
    <w:basedOn w:val="Normal"/>
    <w:uiPriority w:val="99"/>
    <w:rsid w:val="00055F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055F03"/>
  </w:style>
  <w:style w:type="character" w:styleId="Accentuation">
    <w:name w:val="Emphasis"/>
    <w:uiPriority w:val="20"/>
    <w:qFormat/>
    <w:rsid w:val="00055F03"/>
    <w:rPr>
      <w:i/>
      <w:iCs/>
    </w:rPr>
  </w:style>
  <w:style w:type="character" w:customStyle="1" w:styleId="editsection">
    <w:name w:val="editsection"/>
    <w:basedOn w:val="Policepardfaut"/>
    <w:rsid w:val="00055F03"/>
  </w:style>
  <w:style w:type="character" w:customStyle="1" w:styleId="a">
    <w:name w:val="a"/>
    <w:basedOn w:val="Policepardfaut"/>
    <w:rsid w:val="00055F03"/>
  </w:style>
  <w:style w:type="paragraph" w:styleId="Corpsdetexte">
    <w:name w:val="Body Text"/>
    <w:basedOn w:val="Normal"/>
    <w:link w:val="CorpsdetexteCar"/>
    <w:rsid w:val="00055F03"/>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055F03"/>
    <w:rPr>
      <w:rFonts w:ascii="Times New Roman" w:eastAsia="Times New Roman" w:hAnsi="Times New Roman" w:cs="Times New Roman"/>
      <w:sz w:val="24"/>
      <w:szCs w:val="24"/>
      <w:lang w:eastAsia="fr-FR"/>
    </w:rPr>
  </w:style>
  <w:style w:type="character" w:styleId="CitationHTML">
    <w:name w:val="HTML Cite"/>
    <w:rsid w:val="00055F03"/>
    <w:rPr>
      <w:i/>
      <w:iCs/>
    </w:rPr>
  </w:style>
  <w:style w:type="character" w:customStyle="1" w:styleId="printonly">
    <w:name w:val="printonly"/>
    <w:basedOn w:val="Policepardfaut"/>
    <w:rsid w:val="00055F03"/>
  </w:style>
  <w:style w:type="character" w:customStyle="1" w:styleId="reference-accessdate">
    <w:name w:val="reference-accessdate"/>
    <w:basedOn w:val="Policepardfaut"/>
    <w:rsid w:val="00055F03"/>
  </w:style>
  <w:style w:type="character" w:styleId="Lienhypertextesuivivisit">
    <w:name w:val="FollowedHyperlink"/>
    <w:uiPriority w:val="99"/>
    <w:rsid w:val="00055F03"/>
    <w:rPr>
      <w:color w:val="800080"/>
      <w:u w:val="single"/>
    </w:rPr>
  </w:style>
  <w:style w:type="paragraph" w:styleId="Notedefin">
    <w:name w:val="endnote text"/>
    <w:basedOn w:val="Normal"/>
    <w:link w:val="NotedefinCar"/>
    <w:rsid w:val="00055F03"/>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rsid w:val="00055F03"/>
    <w:rPr>
      <w:rFonts w:ascii="Times New Roman" w:eastAsia="Times New Roman" w:hAnsi="Times New Roman" w:cs="Times New Roman"/>
      <w:sz w:val="20"/>
      <w:szCs w:val="20"/>
      <w:lang w:eastAsia="fr-FR"/>
    </w:rPr>
  </w:style>
  <w:style w:type="character" w:styleId="Appeldenotedefin">
    <w:name w:val="endnote reference"/>
    <w:rsid w:val="00055F03"/>
    <w:rPr>
      <w:vertAlign w:val="superscript"/>
    </w:rPr>
  </w:style>
  <w:style w:type="paragraph" w:styleId="Notedebasdepage">
    <w:name w:val="footnote text"/>
    <w:basedOn w:val="Normal"/>
    <w:link w:val="NotedebasdepageCar"/>
    <w:rsid w:val="00055F0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055F03"/>
    <w:rPr>
      <w:rFonts w:ascii="Times New Roman" w:eastAsia="Times New Roman" w:hAnsi="Times New Roman" w:cs="Times New Roman"/>
      <w:sz w:val="20"/>
      <w:szCs w:val="20"/>
      <w:lang w:eastAsia="fr-FR"/>
    </w:rPr>
  </w:style>
  <w:style w:type="character" w:styleId="Appelnotedebasdep">
    <w:name w:val="footnote reference"/>
    <w:uiPriority w:val="99"/>
    <w:qFormat/>
    <w:rsid w:val="00055F03"/>
    <w:rPr>
      <w:vertAlign w:val="superscript"/>
    </w:rPr>
  </w:style>
  <w:style w:type="paragraph" w:styleId="Lgende">
    <w:name w:val="caption"/>
    <w:basedOn w:val="Normal"/>
    <w:next w:val="Normal"/>
    <w:qFormat/>
    <w:rsid w:val="00055F03"/>
    <w:pPr>
      <w:spacing w:after="0" w:line="240" w:lineRule="auto"/>
    </w:pPr>
    <w:rPr>
      <w:rFonts w:ascii="Times New Roman" w:eastAsia="Times New Roman" w:hAnsi="Times New Roman" w:cs="Times New Roman"/>
      <w:b/>
      <w:bCs/>
      <w:sz w:val="20"/>
      <w:szCs w:val="20"/>
      <w:lang w:eastAsia="fr-FR"/>
    </w:rPr>
  </w:style>
  <w:style w:type="character" w:customStyle="1" w:styleId="d2w-texte-6">
    <w:name w:val="d2w-texte-6"/>
    <w:rsid w:val="00055F03"/>
  </w:style>
  <w:style w:type="paragraph" w:customStyle="1" w:styleId="Default">
    <w:name w:val="Default"/>
    <w:rsid w:val="00055F0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table" w:customStyle="1" w:styleId="Grilledutableau1">
    <w:name w:val="Grille du tableau1"/>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55F03"/>
  </w:style>
  <w:style w:type="numbering" w:customStyle="1" w:styleId="Aucuneliste11">
    <w:name w:val="Aucune liste11"/>
    <w:next w:val="Aucuneliste"/>
    <w:uiPriority w:val="99"/>
    <w:semiHidden/>
    <w:unhideWhenUsed/>
    <w:rsid w:val="00055F03"/>
  </w:style>
  <w:style w:type="paragraph" w:styleId="Textedebulles">
    <w:name w:val="Balloon Text"/>
    <w:basedOn w:val="Normal"/>
    <w:link w:val="TextedebullesCar"/>
    <w:uiPriority w:val="99"/>
    <w:unhideWhenUsed/>
    <w:rsid w:val="00055F03"/>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rsid w:val="00055F03"/>
    <w:rPr>
      <w:rFonts w:ascii="Tahoma" w:eastAsia="Times New Roman" w:hAnsi="Tahoma" w:cs="Tahoma"/>
      <w:sz w:val="16"/>
      <w:szCs w:val="16"/>
      <w:lang w:eastAsia="fr-FR"/>
    </w:rPr>
  </w:style>
  <w:style w:type="paragraph" w:customStyle="1" w:styleId="sdfootnote">
    <w:name w:val="sdfootnote"/>
    <w:basedOn w:val="Normal"/>
    <w:rsid w:val="00055F03"/>
    <w:pPr>
      <w:spacing w:before="100" w:beforeAutospacing="1" w:after="0" w:line="240" w:lineRule="auto"/>
      <w:ind w:left="284" w:hanging="284"/>
    </w:pPr>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55F03"/>
    <w:pPr>
      <w:spacing w:after="0" w:line="240" w:lineRule="auto"/>
      <w:ind w:left="708"/>
    </w:pPr>
    <w:rPr>
      <w:rFonts w:ascii="Times New Roman" w:eastAsia="Times New Roman" w:hAnsi="Times New Roman" w:cs="Times New Roman"/>
      <w:sz w:val="24"/>
      <w:szCs w:val="24"/>
      <w:lang w:eastAsia="fr-FR"/>
    </w:rPr>
  </w:style>
  <w:style w:type="table" w:customStyle="1" w:styleId="Grilledutableau2">
    <w:name w:val="Grille du tableau2"/>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055F03"/>
  </w:style>
  <w:style w:type="table" w:customStyle="1" w:styleId="Grilledutableau3">
    <w:name w:val="Grille du tableau3"/>
    <w:basedOn w:val="TableauNormal"/>
    <w:next w:val="Grilledutableau"/>
    <w:rsid w:val="00055F0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5F03"/>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numbering" w:customStyle="1" w:styleId="Aucuneliste3">
    <w:name w:val="Aucune liste3"/>
    <w:next w:val="Aucuneliste"/>
    <w:uiPriority w:val="99"/>
    <w:semiHidden/>
    <w:unhideWhenUsed/>
    <w:rsid w:val="00055F03"/>
  </w:style>
  <w:style w:type="numbering" w:customStyle="1" w:styleId="Aucuneliste4">
    <w:name w:val="Aucune liste4"/>
    <w:next w:val="Aucuneliste"/>
    <w:uiPriority w:val="99"/>
    <w:semiHidden/>
    <w:unhideWhenUsed/>
    <w:rsid w:val="00055F03"/>
  </w:style>
  <w:style w:type="table" w:customStyle="1" w:styleId="Grilledutableau4">
    <w:name w:val="Grille du tableau4"/>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055F03"/>
  </w:style>
  <w:style w:type="table" w:customStyle="1" w:styleId="Grilledutableau5">
    <w:name w:val="Grille du tableau5"/>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Aucuneliste"/>
    <w:uiPriority w:val="99"/>
    <w:semiHidden/>
    <w:unhideWhenUsed/>
    <w:rsid w:val="00055F03"/>
  </w:style>
  <w:style w:type="table" w:customStyle="1" w:styleId="Grilledutableau6">
    <w:name w:val="Grille du tableau6"/>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
    <w:name w:val="Aucune liste7"/>
    <w:next w:val="Aucuneliste"/>
    <w:uiPriority w:val="99"/>
    <w:semiHidden/>
    <w:unhideWhenUsed/>
    <w:rsid w:val="00055F03"/>
  </w:style>
  <w:style w:type="table" w:customStyle="1" w:styleId="Grilledutableau9">
    <w:name w:val="Grille du tableau9"/>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8">
    <w:name w:val="Aucune liste8"/>
    <w:next w:val="Aucuneliste"/>
    <w:uiPriority w:val="99"/>
    <w:semiHidden/>
    <w:unhideWhenUsed/>
    <w:rsid w:val="00055F03"/>
  </w:style>
  <w:style w:type="table" w:customStyle="1" w:styleId="Grilledutableau10">
    <w:name w:val="Grille du tableau10"/>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055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rsid w:val="00055F03"/>
    <w:pPr>
      <w:tabs>
        <w:tab w:val="right" w:leader="dot" w:pos="9060"/>
      </w:tabs>
      <w:spacing w:after="0" w:line="240" w:lineRule="auto"/>
      <w:ind w:left="240" w:hanging="240"/>
    </w:pPr>
    <w:rPr>
      <w:rFonts w:ascii="Times New Roman" w:eastAsia="Times New Roman" w:hAnsi="Times New Roman" w:cs="Times New Roman"/>
      <w:noProof/>
      <w:sz w:val="24"/>
      <w:szCs w:val="24"/>
      <w:lang w:eastAsia="fr-FR"/>
    </w:rPr>
  </w:style>
  <w:style w:type="character" w:styleId="Textedelespacerserv">
    <w:name w:val="Placeholder Text"/>
    <w:basedOn w:val="Policepardfaut"/>
    <w:uiPriority w:val="99"/>
    <w:semiHidden/>
    <w:rsid w:val="00055F03"/>
    <w:rPr>
      <w:color w:val="808080"/>
    </w:rPr>
  </w:style>
  <w:style w:type="paragraph" w:customStyle="1" w:styleId="western">
    <w:name w:val="western"/>
    <w:basedOn w:val="Normal"/>
    <w:rsid w:val="00055F03"/>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Footnote">
    <w:name w:val="Footnote"/>
    <w:basedOn w:val="Standard"/>
    <w:rsid w:val="00055F03"/>
    <w:pPr>
      <w:suppressLineNumbers/>
      <w:ind w:left="339" w:hanging="339"/>
    </w:pPr>
    <w:rPr>
      <w:rFonts w:eastAsia="Lucida Sans Unicode" w:cs="Mangal"/>
      <w:color w:val="auto"/>
      <w:sz w:val="20"/>
      <w:szCs w:val="20"/>
      <w:lang w:val="fr-FR" w:eastAsia="zh-CN" w:bidi="hi-IN"/>
    </w:rPr>
  </w:style>
  <w:style w:type="paragraph" w:customStyle="1" w:styleId="xl66">
    <w:name w:val="xl66"/>
    <w:basedOn w:val="Normal"/>
    <w:rsid w:val="00055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7">
    <w:name w:val="xl67"/>
    <w:basedOn w:val="Normal"/>
    <w:rsid w:val="00055F0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055F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055F03"/>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055F03"/>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1">
    <w:name w:val="xl71"/>
    <w:basedOn w:val="Normal"/>
    <w:rsid w:val="00055F0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2">
    <w:name w:val="xl72"/>
    <w:basedOn w:val="Normal"/>
    <w:rsid w:val="00055F03"/>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055F03"/>
  </w:style>
  <w:style w:type="character" w:customStyle="1" w:styleId="LienInternet">
    <w:name w:val="Lien Internet"/>
    <w:uiPriority w:val="99"/>
    <w:rsid w:val="00055F03"/>
    <w:rPr>
      <w:color w:val="0000FF"/>
      <w:u w:val="single"/>
    </w:rPr>
  </w:style>
  <w:style w:type="paragraph" w:customStyle="1" w:styleId="xl65">
    <w:name w:val="xl65"/>
    <w:basedOn w:val="Normal"/>
    <w:rsid w:val="00055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body">
    <w:name w:val="Text body"/>
    <w:basedOn w:val="Standard"/>
    <w:rsid w:val="00055F03"/>
    <w:pPr>
      <w:spacing w:after="140"/>
      <w:jc w:val="both"/>
    </w:pPr>
    <w:rPr>
      <w:rFonts w:eastAsia="Times New Roman" w:cs="Times New Roman"/>
      <w:color w:val="auto"/>
      <w:sz w:val="22"/>
      <w:lang w:val="fr-FR" w:eastAsia="zh-CN" w:bidi="hi-IN"/>
    </w:rPr>
  </w:style>
  <w:style w:type="paragraph" w:customStyle="1" w:styleId="Numbering4Cont">
    <w:name w:val="Numbering 4 Cont."/>
    <w:basedOn w:val="Liste"/>
    <w:rsid w:val="00055F03"/>
    <w:pPr>
      <w:widowControl w:val="0"/>
      <w:suppressAutoHyphens/>
      <w:autoSpaceDN w:val="0"/>
      <w:spacing w:after="120" w:line="240" w:lineRule="auto"/>
      <w:ind w:left="1440" w:firstLine="0"/>
      <w:contextualSpacing w:val="0"/>
      <w:jc w:val="both"/>
      <w:textAlignment w:val="baseline"/>
    </w:pPr>
    <w:rPr>
      <w:rFonts w:ascii="Times New Roman" w:eastAsia="Times New Roman" w:hAnsi="Times New Roman" w:cs="Mangal"/>
      <w:kern w:val="3"/>
      <w:sz w:val="24"/>
      <w:szCs w:val="24"/>
      <w:lang w:eastAsia="zh-CN" w:bidi="hi-IN"/>
    </w:rPr>
  </w:style>
  <w:style w:type="numbering" w:customStyle="1" w:styleId="Numbering21">
    <w:name w:val="Numbering 2_1"/>
    <w:basedOn w:val="Aucuneliste"/>
    <w:rsid w:val="00055F03"/>
    <w:pPr>
      <w:numPr>
        <w:numId w:val="32"/>
      </w:numPr>
    </w:pPr>
  </w:style>
  <w:style w:type="paragraph" w:styleId="Liste">
    <w:name w:val="List"/>
    <w:basedOn w:val="Normal"/>
    <w:unhideWhenUsed/>
    <w:rsid w:val="00055F03"/>
    <w:pPr>
      <w:ind w:left="283" w:hanging="283"/>
      <w:contextualSpacing/>
    </w:pPr>
  </w:style>
  <w:style w:type="paragraph" w:customStyle="1" w:styleId="TableContents">
    <w:name w:val="Table Contents"/>
    <w:basedOn w:val="Standard"/>
    <w:rsid w:val="00055F03"/>
    <w:pPr>
      <w:suppressLineNumbers/>
    </w:pPr>
    <w:rPr>
      <w:rFonts w:cs="Mangal"/>
      <w:color w:val="auto"/>
      <w:lang w:val="fr-FR" w:eastAsia="zh-CN" w:bidi="hi-IN"/>
    </w:rPr>
  </w:style>
  <w:style w:type="numbering" w:customStyle="1" w:styleId="Aucuneliste9">
    <w:name w:val="Aucune liste9"/>
    <w:next w:val="Aucuneliste"/>
    <w:uiPriority w:val="99"/>
    <w:semiHidden/>
    <w:unhideWhenUsed/>
    <w:rsid w:val="00055F03"/>
  </w:style>
  <w:style w:type="character" w:customStyle="1" w:styleId="Puces">
    <w:name w:val="Puces"/>
    <w:qFormat/>
    <w:rsid w:val="00055F03"/>
    <w:rPr>
      <w:rFonts w:ascii="OpenSymbol" w:eastAsia="OpenSymbol" w:hAnsi="OpenSymbol" w:cs="OpenSymbol"/>
    </w:rPr>
  </w:style>
  <w:style w:type="character" w:customStyle="1" w:styleId="Caractresdenotedebasdepage">
    <w:name w:val="Caractères de note de bas de page"/>
    <w:qFormat/>
    <w:rsid w:val="00055F03"/>
  </w:style>
  <w:style w:type="character" w:customStyle="1" w:styleId="Ancredenotedebasdepage">
    <w:name w:val="Ancre de note de bas de page"/>
    <w:rsid w:val="00055F03"/>
    <w:rPr>
      <w:vertAlign w:val="superscript"/>
    </w:rPr>
  </w:style>
  <w:style w:type="character" w:customStyle="1" w:styleId="Caractresdenumrotation">
    <w:name w:val="Caractères de numérotation"/>
    <w:qFormat/>
    <w:rsid w:val="00055F03"/>
  </w:style>
  <w:style w:type="character" w:customStyle="1" w:styleId="Ancredenotedefin">
    <w:name w:val="Ancre de note de fin"/>
    <w:rsid w:val="00055F03"/>
    <w:rPr>
      <w:vertAlign w:val="superscript"/>
    </w:rPr>
  </w:style>
  <w:style w:type="character" w:customStyle="1" w:styleId="Caractresdenotedefin">
    <w:name w:val="Caractères de note de fin"/>
    <w:qFormat/>
    <w:rsid w:val="00055F03"/>
  </w:style>
  <w:style w:type="paragraph" w:styleId="Titre">
    <w:name w:val="Title"/>
    <w:basedOn w:val="Normal"/>
    <w:next w:val="Corpsdetexte"/>
    <w:link w:val="TitreCar"/>
    <w:qFormat/>
    <w:rsid w:val="00055F03"/>
    <w:pPr>
      <w:widowControl w:val="0"/>
      <w:spacing w:after="0" w:line="240" w:lineRule="auto"/>
      <w:jc w:val="center"/>
    </w:pPr>
    <w:rPr>
      <w:rFonts w:ascii="Times New Roman" w:eastAsia="Arial Unicode MS" w:hAnsi="Times New Roman" w:cs="Mangal"/>
      <w:b/>
      <w:bCs/>
      <w:sz w:val="56"/>
      <w:szCs w:val="56"/>
      <w:lang w:eastAsia="zh-CN" w:bidi="hi-IN"/>
    </w:rPr>
  </w:style>
  <w:style w:type="character" w:customStyle="1" w:styleId="TitreCar">
    <w:name w:val="Titre Car"/>
    <w:basedOn w:val="Policepardfaut"/>
    <w:link w:val="Titre"/>
    <w:rsid w:val="00055F03"/>
    <w:rPr>
      <w:rFonts w:ascii="Times New Roman" w:eastAsia="Arial Unicode MS" w:hAnsi="Times New Roman" w:cs="Mangal"/>
      <w:b/>
      <w:bCs/>
      <w:sz w:val="56"/>
      <w:szCs w:val="56"/>
      <w:lang w:eastAsia="zh-CN" w:bidi="hi-IN"/>
    </w:rPr>
  </w:style>
  <w:style w:type="paragraph" w:customStyle="1" w:styleId="Index">
    <w:name w:val="Index"/>
    <w:basedOn w:val="Normal"/>
    <w:qFormat/>
    <w:rsid w:val="00055F03"/>
    <w:pPr>
      <w:widowControl w:val="0"/>
      <w:suppressLineNumbers/>
      <w:spacing w:after="0" w:line="240" w:lineRule="auto"/>
    </w:pPr>
    <w:rPr>
      <w:rFonts w:ascii="Times New Roman" w:eastAsia="Arial Unicode MS" w:hAnsi="Times New Roman" w:cs="Mangal"/>
      <w:sz w:val="24"/>
      <w:szCs w:val="24"/>
      <w:lang w:eastAsia="zh-CN" w:bidi="hi-IN"/>
    </w:rPr>
  </w:style>
  <w:style w:type="paragraph" w:customStyle="1" w:styleId="Contenudetableau">
    <w:name w:val="Contenu de tableau"/>
    <w:basedOn w:val="Normal"/>
    <w:qFormat/>
    <w:rsid w:val="00055F03"/>
    <w:pPr>
      <w:widowControl w:val="0"/>
      <w:suppressLineNumbers/>
      <w:spacing w:after="0" w:line="240" w:lineRule="auto"/>
    </w:pPr>
    <w:rPr>
      <w:rFonts w:ascii="Times New Roman" w:eastAsia="Arial Unicode MS" w:hAnsi="Times New Roman" w:cs="Mangal"/>
      <w:sz w:val="24"/>
      <w:szCs w:val="24"/>
      <w:lang w:eastAsia="zh-CN" w:bidi="hi-IN"/>
    </w:rPr>
  </w:style>
  <w:style w:type="paragraph" w:customStyle="1" w:styleId="Titredetableau">
    <w:name w:val="Titre de tableau"/>
    <w:basedOn w:val="Contenudetableau"/>
    <w:qFormat/>
    <w:rsid w:val="00055F03"/>
    <w:pPr>
      <w:jc w:val="center"/>
    </w:pPr>
    <w:rPr>
      <w:b/>
      <w:bCs/>
    </w:rPr>
  </w:style>
  <w:style w:type="paragraph" w:customStyle="1" w:styleId="Quotations">
    <w:name w:val="Quotations"/>
    <w:basedOn w:val="Normal"/>
    <w:qFormat/>
    <w:rsid w:val="00055F03"/>
    <w:pPr>
      <w:widowControl w:val="0"/>
      <w:spacing w:after="283" w:line="240" w:lineRule="auto"/>
      <w:ind w:left="567" w:right="567"/>
    </w:pPr>
    <w:rPr>
      <w:rFonts w:ascii="Times New Roman" w:eastAsia="Arial Unicode MS" w:hAnsi="Times New Roman" w:cs="Mangal"/>
      <w:sz w:val="24"/>
      <w:szCs w:val="24"/>
      <w:lang w:eastAsia="zh-CN" w:bidi="hi-IN"/>
    </w:rPr>
  </w:style>
  <w:style w:type="paragraph" w:styleId="Sous-titre">
    <w:name w:val="Subtitle"/>
    <w:basedOn w:val="Normal"/>
    <w:next w:val="Corpsdetexte"/>
    <w:link w:val="Sous-titreCar"/>
    <w:qFormat/>
    <w:rsid w:val="00055F03"/>
    <w:pPr>
      <w:widowControl w:val="0"/>
      <w:spacing w:before="60" w:after="120" w:line="240" w:lineRule="auto"/>
      <w:jc w:val="center"/>
    </w:pPr>
    <w:rPr>
      <w:rFonts w:ascii="Times New Roman" w:eastAsia="Arial Unicode MS" w:hAnsi="Times New Roman" w:cs="Mangal"/>
      <w:sz w:val="36"/>
      <w:szCs w:val="36"/>
      <w:lang w:eastAsia="zh-CN" w:bidi="hi-IN"/>
    </w:rPr>
  </w:style>
  <w:style w:type="character" w:customStyle="1" w:styleId="Sous-titreCar">
    <w:name w:val="Sous-titre Car"/>
    <w:basedOn w:val="Policepardfaut"/>
    <w:link w:val="Sous-titre"/>
    <w:rsid w:val="00055F03"/>
    <w:rPr>
      <w:rFonts w:ascii="Times New Roman" w:eastAsia="Arial Unicode MS" w:hAnsi="Times New Roman" w:cs="Mangal"/>
      <w:sz w:val="36"/>
      <w:szCs w:val="36"/>
      <w:lang w:eastAsia="zh-CN" w:bidi="hi-IN"/>
    </w:rPr>
  </w:style>
  <w:style w:type="table" w:customStyle="1" w:styleId="Grilledutableau13">
    <w:name w:val="Grille du tableau13"/>
    <w:basedOn w:val="TableauNormal"/>
    <w:next w:val="Grilledutableau"/>
    <w:uiPriority w:val="39"/>
    <w:rsid w:val="0005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'Graphique TE et Fibonacci'!$A$4</c:f>
              <c:strCache>
                <c:ptCount val="1"/>
                <c:pt idx="0">
                  <c:v>Fibonacci</c:v>
                </c:pt>
              </c:strCache>
            </c:strRef>
          </c:tx>
          <c:cat>
            <c:strRef>
              <c:f>'Graphique TE et Fibonacci'!$B$3:$P$3</c:f>
              <c:strCache>
                <c:ptCount val="13"/>
                <c:pt idx="0">
                  <c:v>La3</c:v>
                </c:pt>
                <c:pt idx="1">
                  <c:v>La#</c:v>
                </c:pt>
                <c:pt idx="2">
                  <c:v>Si</c:v>
                </c:pt>
                <c:pt idx="3">
                  <c:v>Do</c:v>
                </c:pt>
                <c:pt idx="4">
                  <c:v>Do#</c:v>
                </c:pt>
                <c:pt idx="5">
                  <c:v>Ré</c:v>
                </c:pt>
                <c:pt idx="6">
                  <c:v>Mib</c:v>
                </c:pt>
                <c:pt idx="7">
                  <c:v>Mi</c:v>
                </c:pt>
                <c:pt idx="8">
                  <c:v>Fa</c:v>
                </c:pt>
                <c:pt idx="9">
                  <c:v>Fa#</c:v>
                </c:pt>
                <c:pt idx="10">
                  <c:v>Sol</c:v>
                </c:pt>
                <c:pt idx="11">
                  <c:v>Sol#</c:v>
                </c:pt>
                <c:pt idx="12">
                  <c:v>La4</c:v>
                </c:pt>
              </c:strCache>
            </c:strRef>
          </c:cat>
          <c:val>
            <c:numRef>
              <c:f>'Graphique TE et Fibonacci'!$B$4:$P$4</c:f>
              <c:numCache>
                <c:formatCode>General</c:formatCode>
                <c:ptCount val="15"/>
                <c:pt idx="0">
                  <c:v>440</c:v>
                </c:pt>
                <c:pt idx="1">
                  <c:v>467.5</c:v>
                </c:pt>
                <c:pt idx="2">
                  <c:v>495</c:v>
                </c:pt>
                <c:pt idx="3">
                  <c:v>524.21</c:v>
                </c:pt>
                <c:pt idx="4">
                  <c:v>550</c:v>
                </c:pt>
                <c:pt idx="5">
                  <c:v>577.5</c:v>
                </c:pt>
                <c:pt idx="6">
                  <c:v>611.87</c:v>
                </c:pt>
                <c:pt idx="7">
                  <c:v>647.96</c:v>
                </c:pt>
                <c:pt idx="8">
                  <c:v>660</c:v>
                </c:pt>
                <c:pt idx="9">
                  <c:v>715</c:v>
                </c:pt>
                <c:pt idx="10">
                  <c:v>756.25</c:v>
                </c:pt>
                <c:pt idx="11">
                  <c:v>800.93</c:v>
                </c:pt>
                <c:pt idx="12">
                  <c:v>848.2</c:v>
                </c:pt>
                <c:pt idx="13">
                  <c:v>880</c:v>
                </c:pt>
              </c:numCache>
            </c:numRef>
          </c:val>
          <c:smooth val="0"/>
        </c:ser>
        <c:ser>
          <c:idx val="1"/>
          <c:order val="1"/>
          <c:tx>
            <c:strRef>
              <c:f>'Graphique TE et Fibonacci'!$A$5</c:f>
              <c:strCache>
                <c:ptCount val="1"/>
                <c:pt idx="0">
                  <c:v>TE</c:v>
                </c:pt>
              </c:strCache>
            </c:strRef>
          </c:tx>
          <c:cat>
            <c:strRef>
              <c:f>'Graphique TE et Fibonacci'!$B$3:$P$3</c:f>
              <c:strCache>
                <c:ptCount val="13"/>
                <c:pt idx="0">
                  <c:v>La3</c:v>
                </c:pt>
                <c:pt idx="1">
                  <c:v>La#</c:v>
                </c:pt>
                <c:pt idx="2">
                  <c:v>Si</c:v>
                </c:pt>
                <c:pt idx="3">
                  <c:v>Do</c:v>
                </c:pt>
                <c:pt idx="4">
                  <c:v>Do#</c:v>
                </c:pt>
                <c:pt idx="5">
                  <c:v>Ré</c:v>
                </c:pt>
                <c:pt idx="6">
                  <c:v>Mib</c:v>
                </c:pt>
                <c:pt idx="7">
                  <c:v>Mi</c:v>
                </c:pt>
                <c:pt idx="8">
                  <c:v>Fa</c:v>
                </c:pt>
                <c:pt idx="9">
                  <c:v>Fa#</c:v>
                </c:pt>
                <c:pt idx="10">
                  <c:v>Sol</c:v>
                </c:pt>
                <c:pt idx="11">
                  <c:v>Sol#</c:v>
                </c:pt>
                <c:pt idx="12">
                  <c:v>La4</c:v>
                </c:pt>
              </c:strCache>
            </c:strRef>
          </c:cat>
          <c:val>
            <c:numRef>
              <c:f>'Graphique TE et Fibonacci'!$B$5:$P$5</c:f>
              <c:numCache>
                <c:formatCode>General</c:formatCode>
                <c:ptCount val="15"/>
                <c:pt idx="0">
                  <c:v>440</c:v>
                </c:pt>
                <c:pt idx="1">
                  <c:v>466.16</c:v>
                </c:pt>
                <c:pt idx="2">
                  <c:v>493.88</c:v>
                </c:pt>
                <c:pt idx="3">
                  <c:v>523.25</c:v>
                </c:pt>
                <c:pt idx="4">
                  <c:v>554.36</c:v>
                </c:pt>
                <c:pt idx="5">
                  <c:v>587.32000000000005</c:v>
                </c:pt>
                <c:pt idx="6">
                  <c:v>622.25</c:v>
                </c:pt>
                <c:pt idx="7">
                  <c:v>659.25</c:v>
                </c:pt>
                <c:pt idx="8">
                  <c:v>698.45</c:v>
                </c:pt>
                <c:pt idx="9">
                  <c:v>739.98</c:v>
                </c:pt>
                <c:pt idx="10">
                  <c:v>784</c:v>
                </c:pt>
                <c:pt idx="11">
                  <c:v>830.6</c:v>
                </c:pt>
                <c:pt idx="12">
                  <c:v>880</c:v>
                </c:pt>
              </c:numCache>
            </c:numRef>
          </c:val>
          <c:smooth val="0"/>
        </c:ser>
        <c:dLbls>
          <c:showLegendKey val="0"/>
          <c:showVal val="0"/>
          <c:showCatName val="0"/>
          <c:showSerName val="0"/>
          <c:showPercent val="0"/>
          <c:showBubbleSize val="0"/>
        </c:dLbls>
        <c:dropLines/>
        <c:marker val="1"/>
        <c:smooth val="0"/>
        <c:axId val="444893904"/>
        <c:axId val="444890768"/>
      </c:lineChart>
      <c:catAx>
        <c:axId val="444893904"/>
        <c:scaling>
          <c:orientation val="minMax"/>
        </c:scaling>
        <c:delete val="0"/>
        <c:axPos val="b"/>
        <c:title>
          <c:tx>
            <c:rich>
              <a:bodyPr/>
              <a:lstStyle/>
              <a:p>
                <a:pPr>
                  <a:defRPr/>
                </a:pPr>
                <a:r>
                  <a:rPr lang="en-US"/>
                  <a:t>treize notes à la douzaine</a:t>
                </a:r>
              </a:p>
            </c:rich>
          </c:tx>
          <c:overlay val="0"/>
        </c:title>
        <c:numFmt formatCode="General" sourceLinked="0"/>
        <c:majorTickMark val="none"/>
        <c:minorTickMark val="none"/>
        <c:tickLblPos val="nextTo"/>
        <c:crossAx val="444890768"/>
        <c:crosses val="autoZero"/>
        <c:auto val="1"/>
        <c:lblAlgn val="ctr"/>
        <c:lblOffset val="100"/>
        <c:noMultiLvlLbl val="0"/>
      </c:catAx>
      <c:valAx>
        <c:axId val="444890768"/>
        <c:scaling>
          <c:orientation val="minMax"/>
        </c:scaling>
        <c:delete val="0"/>
        <c:axPos val="l"/>
        <c:majorGridlines/>
        <c:title>
          <c:tx>
            <c:rich>
              <a:bodyPr/>
              <a:lstStyle/>
              <a:p>
                <a:pPr>
                  <a:defRPr/>
                </a:pPr>
                <a:r>
                  <a:rPr lang="en-US"/>
                  <a:t>valeurs en hertz</a:t>
                </a:r>
              </a:p>
            </c:rich>
          </c:tx>
          <c:overlay val="0"/>
        </c:title>
        <c:numFmt formatCode="General" sourceLinked="1"/>
        <c:majorTickMark val="out"/>
        <c:minorTickMark val="none"/>
        <c:tickLblPos val="nextTo"/>
        <c:crossAx val="44489390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461351706036745"/>
          <c:y val="5.1400554097404488E-2"/>
          <c:w val="0.60421916010498689"/>
          <c:h val="0.71157735491396912"/>
        </c:manualLayout>
      </c:layout>
      <c:lineChart>
        <c:grouping val="standard"/>
        <c:varyColors val="0"/>
        <c:ser>
          <c:idx val="0"/>
          <c:order val="0"/>
          <c:tx>
            <c:strRef>
              <c:f>'Graphique TE et Fibonacci'!$A$25</c:f>
              <c:strCache>
                <c:ptCount val="1"/>
                <c:pt idx="0">
                  <c:v>Fibonacci</c:v>
                </c:pt>
              </c:strCache>
            </c:strRef>
          </c:tx>
          <c:cat>
            <c:strRef>
              <c:f>'Graphique TE et Fibonacci'!$B$24:$N$24</c:f>
              <c:strCache>
                <c:ptCount val="13"/>
                <c:pt idx="0">
                  <c:v>La3</c:v>
                </c:pt>
                <c:pt idx="1">
                  <c:v>La#</c:v>
                </c:pt>
                <c:pt idx="2">
                  <c:v>Si</c:v>
                </c:pt>
                <c:pt idx="3">
                  <c:v>Do</c:v>
                </c:pt>
                <c:pt idx="4">
                  <c:v>Do#</c:v>
                </c:pt>
                <c:pt idx="5">
                  <c:v>Ré</c:v>
                </c:pt>
                <c:pt idx="6">
                  <c:v>Mib</c:v>
                </c:pt>
                <c:pt idx="7">
                  <c:v>Mi</c:v>
                </c:pt>
                <c:pt idx="8">
                  <c:v>Fa</c:v>
                </c:pt>
                <c:pt idx="9">
                  <c:v>Fa#</c:v>
                </c:pt>
                <c:pt idx="10">
                  <c:v>Sol</c:v>
                </c:pt>
                <c:pt idx="11">
                  <c:v>Sol#</c:v>
                </c:pt>
                <c:pt idx="12">
                  <c:v>La4</c:v>
                </c:pt>
              </c:strCache>
            </c:strRef>
          </c:cat>
          <c:val>
            <c:numRef>
              <c:f>'Graphique TE et Fibonacci'!$B$25:$M$25</c:f>
              <c:numCache>
                <c:formatCode>General</c:formatCode>
                <c:ptCount val="12"/>
                <c:pt idx="0">
                  <c:v>440</c:v>
                </c:pt>
                <c:pt idx="1">
                  <c:v>467.5</c:v>
                </c:pt>
                <c:pt idx="2">
                  <c:v>495</c:v>
                </c:pt>
                <c:pt idx="3">
                  <c:v>524.21</c:v>
                </c:pt>
                <c:pt idx="4">
                  <c:v>550</c:v>
                </c:pt>
                <c:pt idx="5">
                  <c:v>611.87</c:v>
                </c:pt>
                <c:pt idx="6">
                  <c:v>647.96</c:v>
                </c:pt>
                <c:pt idx="7">
                  <c:v>660</c:v>
                </c:pt>
                <c:pt idx="8">
                  <c:v>715</c:v>
                </c:pt>
                <c:pt idx="9">
                  <c:v>756.25</c:v>
                </c:pt>
                <c:pt idx="10">
                  <c:v>800.93</c:v>
                </c:pt>
                <c:pt idx="11">
                  <c:v>848.2</c:v>
                </c:pt>
              </c:numCache>
            </c:numRef>
          </c:val>
          <c:smooth val="0"/>
        </c:ser>
        <c:ser>
          <c:idx val="1"/>
          <c:order val="1"/>
          <c:tx>
            <c:strRef>
              <c:f>'Graphique TE et Fibonacci'!$A$26</c:f>
              <c:strCache>
                <c:ptCount val="1"/>
                <c:pt idx="0">
                  <c:v>TE</c:v>
                </c:pt>
              </c:strCache>
            </c:strRef>
          </c:tx>
          <c:cat>
            <c:strRef>
              <c:f>'Graphique TE et Fibonacci'!$B$24:$N$24</c:f>
              <c:strCache>
                <c:ptCount val="13"/>
                <c:pt idx="0">
                  <c:v>La3</c:v>
                </c:pt>
                <c:pt idx="1">
                  <c:v>La#</c:v>
                </c:pt>
                <c:pt idx="2">
                  <c:v>Si</c:v>
                </c:pt>
                <c:pt idx="3">
                  <c:v>Do</c:v>
                </c:pt>
                <c:pt idx="4">
                  <c:v>Do#</c:v>
                </c:pt>
                <c:pt idx="5">
                  <c:v>Ré</c:v>
                </c:pt>
                <c:pt idx="6">
                  <c:v>Mib</c:v>
                </c:pt>
                <c:pt idx="7">
                  <c:v>Mi</c:v>
                </c:pt>
                <c:pt idx="8">
                  <c:v>Fa</c:v>
                </c:pt>
                <c:pt idx="9">
                  <c:v>Fa#</c:v>
                </c:pt>
                <c:pt idx="10">
                  <c:v>Sol</c:v>
                </c:pt>
                <c:pt idx="11">
                  <c:v>Sol#</c:v>
                </c:pt>
                <c:pt idx="12">
                  <c:v>La4</c:v>
                </c:pt>
              </c:strCache>
            </c:strRef>
          </c:cat>
          <c:val>
            <c:numRef>
              <c:f>'Graphique TE et Fibonacci'!$B$26:$N$26</c:f>
              <c:numCache>
                <c:formatCode>General</c:formatCode>
                <c:ptCount val="13"/>
                <c:pt idx="0">
                  <c:v>440</c:v>
                </c:pt>
                <c:pt idx="1">
                  <c:v>466.16</c:v>
                </c:pt>
                <c:pt idx="2">
                  <c:v>493.88</c:v>
                </c:pt>
                <c:pt idx="3">
                  <c:v>523.25</c:v>
                </c:pt>
                <c:pt idx="4">
                  <c:v>554.36</c:v>
                </c:pt>
                <c:pt idx="5">
                  <c:v>587.32000000000005</c:v>
                </c:pt>
                <c:pt idx="6">
                  <c:v>622.25</c:v>
                </c:pt>
                <c:pt idx="7">
                  <c:v>659.25</c:v>
                </c:pt>
                <c:pt idx="8">
                  <c:v>698.45</c:v>
                </c:pt>
                <c:pt idx="9">
                  <c:v>739.98</c:v>
                </c:pt>
                <c:pt idx="10">
                  <c:v>784</c:v>
                </c:pt>
                <c:pt idx="11">
                  <c:v>830.6</c:v>
                </c:pt>
                <c:pt idx="12">
                  <c:v>880</c:v>
                </c:pt>
              </c:numCache>
            </c:numRef>
          </c:val>
          <c:smooth val="0"/>
        </c:ser>
        <c:dLbls>
          <c:showLegendKey val="0"/>
          <c:showVal val="0"/>
          <c:showCatName val="0"/>
          <c:showSerName val="0"/>
          <c:showPercent val="0"/>
          <c:showBubbleSize val="0"/>
        </c:dLbls>
        <c:dropLines/>
        <c:marker val="1"/>
        <c:smooth val="0"/>
        <c:axId val="444891552"/>
        <c:axId val="444893512"/>
      </c:lineChart>
      <c:catAx>
        <c:axId val="444891552"/>
        <c:scaling>
          <c:orientation val="minMax"/>
        </c:scaling>
        <c:delete val="0"/>
        <c:axPos val="b"/>
        <c:title>
          <c:tx>
            <c:rich>
              <a:bodyPr/>
              <a:lstStyle/>
              <a:p>
                <a:pPr>
                  <a:defRPr/>
                </a:pPr>
                <a:r>
                  <a:rPr lang="en-US"/>
                  <a:t>Sans excédent</a:t>
                </a:r>
              </a:p>
            </c:rich>
          </c:tx>
          <c:overlay val="0"/>
        </c:title>
        <c:numFmt formatCode="General" sourceLinked="0"/>
        <c:majorTickMark val="none"/>
        <c:minorTickMark val="none"/>
        <c:tickLblPos val="nextTo"/>
        <c:crossAx val="444893512"/>
        <c:crosses val="autoZero"/>
        <c:auto val="1"/>
        <c:lblAlgn val="ctr"/>
        <c:lblOffset val="100"/>
        <c:noMultiLvlLbl val="0"/>
      </c:catAx>
      <c:valAx>
        <c:axId val="444893512"/>
        <c:scaling>
          <c:orientation val="minMax"/>
        </c:scaling>
        <c:delete val="0"/>
        <c:axPos val="l"/>
        <c:majorGridlines/>
        <c:title>
          <c:tx>
            <c:rich>
              <a:bodyPr/>
              <a:lstStyle/>
              <a:p>
                <a:pPr>
                  <a:defRPr/>
                </a:pPr>
                <a:r>
                  <a:rPr lang="en-US"/>
                  <a:t>valeurs en hertz</a:t>
                </a:r>
              </a:p>
            </c:rich>
          </c:tx>
          <c:overlay val="0"/>
        </c:title>
        <c:numFmt formatCode="General" sourceLinked="1"/>
        <c:majorTickMark val="out"/>
        <c:minorTickMark val="none"/>
        <c:tickLblPos val="nextTo"/>
        <c:crossAx val="44489155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53</TotalTime>
  <Pages>11</Pages>
  <Words>2584</Words>
  <Characters>14215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Calvet</dc:creator>
  <cp:keywords/>
  <dc:description/>
  <cp:lastModifiedBy>André Calvet</cp:lastModifiedBy>
  <cp:revision>4</cp:revision>
  <dcterms:created xsi:type="dcterms:W3CDTF">2018-01-07T17:22:00Z</dcterms:created>
  <dcterms:modified xsi:type="dcterms:W3CDTF">2018-02-02T16:52:00Z</dcterms:modified>
</cp:coreProperties>
</file>